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</w:rPr>
      </w:pPr>
      <w:r>
        <w:rPr>
          <w:rFonts w:hint="eastAsia" w:cs="Times New Roman"/>
          <w:b/>
          <w:bCs/>
          <w:kern w:val="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商家报名资料</w:t>
      </w:r>
      <w:r>
        <w:rPr>
          <w:b/>
          <w:sz w:val="32"/>
          <w:szCs w:val="32"/>
        </w:rPr>
        <w:t>清</w:t>
      </w:r>
      <w:bookmarkStart w:id="0" w:name="_GoBack"/>
      <w:bookmarkEnd w:id="0"/>
      <w:r>
        <w:rPr>
          <w:b/>
          <w:sz w:val="32"/>
          <w:szCs w:val="32"/>
        </w:rPr>
        <w:t>单</w:t>
      </w:r>
    </w:p>
    <w:p>
      <w:pPr>
        <w:rPr/>
      </w:pPr>
      <w:r>
        <w:rPr>
          <w:rFonts w:hint="eastAsia"/>
        </w:rPr>
        <w:t>（一）基本材料</w:t>
      </w:r>
    </w:p>
    <w:p>
      <w:pPr>
        <w:rPr/>
      </w:pPr>
      <w:r>
        <w:rPr>
          <w:rFonts w:hint="eastAsia"/>
        </w:rPr>
        <w:t>1、投标申请、未出现否决项的保证书。</w:t>
      </w:r>
    </w:p>
    <w:p>
      <w:pPr>
        <w:rPr/>
      </w:pPr>
      <w:r>
        <w:rPr>
          <w:rFonts w:hint="eastAsia"/>
        </w:rPr>
        <w:t>2、企业营业执照、税务登记证、组织机构代码证副本（或有统一企业社会信用代码的三证合一经营执照副本）复印件加盖公章。</w:t>
      </w:r>
    </w:p>
    <w:p>
      <w:pPr>
        <w:rPr/>
      </w:pPr>
      <w:r>
        <w:rPr>
          <w:rFonts w:hint="eastAsia"/>
        </w:rPr>
        <w:t>3、法定代表人授权委托书、法定代表人身份证复印件、被授权人身份证复印件。</w:t>
      </w:r>
    </w:p>
    <w:p>
      <w:pPr>
        <w:rPr>
          <w:rFonts w:hint="eastAsia"/>
        </w:rPr>
      </w:pPr>
      <w:r>
        <w:rPr>
          <w:rFonts w:hint="eastAsia"/>
        </w:rPr>
        <w:t>4、信息化平台建设能力证明材料</w:t>
      </w:r>
      <w:r>
        <w:rPr>
          <w:rFonts w:hint="eastAsia"/>
          <w:lang w:eastAsia="zh-CN"/>
        </w:rPr>
        <w:t>或从第三方获得相应</w:t>
      </w:r>
      <w:r>
        <w:rPr>
          <w:rFonts w:hint="eastAsia"/>
        </w:rPr>
        <w:t>信息化平台</w:t>
      </w:r>
      <w:r>
        <w:rPr>
          <w:rFonts w:hint="eastAsia"/>
          <w:lang w:eastAsia="zh-CN"/>
        </w:rPr>
        <w:t>资源的</w:t>
      </w:r>
      <w:r>
        <w:rPr>
          <w:rFonts w:hint="eastAsia"/>
        </w:rPr>
        <w:t>证明材料</w:t>
      </w:r>
      <w:r>
        <w:rPr>
          <w:rFonts w:hint="eastAsia"/>
          <w:lang w:eastAsia="zh-CN"/>
        </w:rPr>
        <w:t>，并能保证按照机场方要求进行建设直至符合机场方需求的承诺函。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5、与成都市核心景点签订有票务代理协议的证明材料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公司介绍资料。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商家所提交的各项资质或证明材料中，总公司和分公司之间可互相使用，母公司和子公司之间不得互相使用。</w:t>
      </w:r>
    </w:p>
    <w:p>
      <w:pPr>
        <w:rPr/>
      </w:pPr>
      <w:r>
        <w:rPr>
          <w:rFonts w:hint="eastAsia"/>
        </w:rPr>
        <w:t>（二）财务资料（必须是合同主体单位，分公司可用总公司资料参评，子公司不可用母公司资料参评）：</w:t>
      </w:r>
    </w:p>
    <w:p>
      <w:pPr>
        <w:rPr/>
      </w:pPr>
      <w:r>
        <w:rPr>
          <w:rFonts w:hint="eastAsia"/>
        </w:rPr>
        <w:t>1、经审计的近3年资产负债表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2、经审计的近3年利润表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3、经审计的近3年现金流量表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4、经审计的近3年营业收入表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5、银行资信证明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6、近半年银行存款余额证明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7、一般纳税人证明</w:t>
      </w:r>
      <w:r>
        <w:rPr>
          <w:rFonts w:hint="eastAsia"/>
          <w:lang w:eastAsia="zh-CN"/>
        </w:rPr>
        <w:t>。</w:t>
      </w:r>
    </w:p>
    <w:p>
      <w:pPr>
        <w:rPr/>
      </w:pPr>
      <w:r>
        <w:rPr>
          <w:rFonts w:hint="eastAsia"/>
        </w:rPr>
        <w:t>（三）公司有效的运营证明</w:t>
      </w:r>
      <w:r>
        <w:rPr>
          <w:rFonts w:hint="eastAsia"/>
          <w:lang w:eastAsia="zh-CN"/>
        </w:rPr>
        <w:t>材料</w:t>
      </w:r>
      <w:r>
        <w:rPr>
          <w:rFonts w:hint="eastAsia"/>
        </w:rPr>
        <w:t>：</w:t>
      </w:r>
    </w:p>
    <w:p>
      <w:pPr>
        <w:rPr/>
      </w:pPr>
      <w:r>
        <w:rPr>
          <w:rFonts w:hint="eastAsia"/>
        </w:rPr>
        <w:t>1、景区交通车线路、车辆数量及证明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2、市区商圈设点数量及证明</w:t>
      </w:r>
      <w:r>
        <w:rPr>
          <w:rFonts w:hint="eastAsia"/>
          <w:lang w:eastAsia="zh-CN"/>
        </w:rPr>
        <w:t>。</w:t>
      </w:r>
    </w:p>
    <w:p>
      <w:pPr>
        <w:rPr/>
      </w:pPr>
      <w:r>
        <w:rPr>
          <w:rFonts w:hint="eastAsia"/>
        </w:rPr>
        <w:t>（四）经营方案</w:t>
      </w:r>
    </w:p>
    <w:p>
      <w:pPr>
        <w:rPr/>
      </w:pPr>
      <w:r>
        <w:rPr>
          <w:rFonts w:hint="eastAsia"/>
        </w:rPr>
        <w:t>1、机场该项目的商品/服务定价方案</w:t>
      </w:r>
    </w:p>
    <w:p>
      <w:pPr>
        <w:rPr>
          <w:rFonts w:hint="eastAsia"/>
        </w:rPr>
      </w:pPr>
      <w:r>
        <w:rPr>
          <w:rFonts w:hint="eastAsia"/>
        </w:rPr>
        <w:t>（1）车票、</w:t>
      </w:r>
      <w:r>
        <w:rPr>
          <w:rFonts w:hint="eastAsia"/>
          <w:lang w:eastAsia="zh-CN"/>
        </w:rPr>
        <w:t>景区</w:t>
      </w:r>
      <w:r>
        <w:rPr>
          <w:rFonts w:hint="eastAsia"/>
        </w:rPr>
        <w:t>门票定价或销售方案</w:t>
      </w:r>
      <w:r>
        <w:rPr>
          <w:rFonts w:hint="eastAsia"/>
          <w:lang w:eastAsia="zh-CN"/>
        </w:rPr>
        <w:t>（</w:t>
      </w:r>
      <w:r>
        <w:rPr>
          <w:rFonts w:hint="eastAsia"/>
        </w:rPr>
        <w:t>须提供车票或</w:t>
      </w:r>
      <w:r>
        <w:rPr>
          <w:rFonts w:hint="eastAsia"/>
          <w:lang w:eastAsia="zh-CN"/>
        </w:rPr>
        <w:t>景区</w:t>
      </w:r>
      <w:r>
        <w:rPr>
          <w:rFonts w:hint="eastAsia"/>
        </w:rPr>
        <w:t>门票同城同质同价承诺书，承诺书将作为中选后签订合同的依据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rPr/>
      </w:pPr>
      <w:r>
        <w:rPr>
          <w:rFonts w:hint="eastAsia"/>
        </w:rPr>
        <w:t>（2）现场服务方案，包括但不限于人员配置、工作时长、服务流程等；</w:t>
      </w:r>
    </w:p>
    <w:p>
      <w:pPr>
        <w:rPr/>
      </w:pPr>
      <w:r>
        <w:rPr>
          <w:rFonts w:hint="eastAsia"/>
        </w:rPr>
        <w:t>（3）免费搭建、提供、维护中转旅客增值服务信息化平台，为机场收集、统计、分析中转旅客数据提供系统基础，满足成都即将推出的144小时过境免签政策以及机场、航司的服务需求。</w:t>
      </w:r>
    </w:p>
    <w:p>
      <w:pPr>
        <w:rPr/>
      </w:pPr>
      <w:r>
        <w:rPr>
          <w:rFonts w:hint="eastAsia"/>
        </w:rPr>
        <w:t>2、装修效果图（或店铺实景图）及装修预算。</w:t>
      </w:r>
    </w:p>
    <w:p>
      <w:pPr>
        <w:rPr/>
      </w:pPr>
      <w:r>
        <w:rPr>
          <w:rFonts w:hint="eastAsia"/>
        </w:rPr>
        <w:t>3、近2年市场营销的情况。</w:t>
      </w:r>
    </w:p>
    <w:p>
      <w:pPr>
        <w:rPr/>
      </w:pPr>
      <w:r>
        <w:rPr>
          <w:rFonts w:hint="eastAsia"/>
        </w:rPr>
        <w:t>4、本项目运营方案，包括但不限于开店背景、目的、销售预测及分析客流量预测等。</w:t>
      </w:r>
    </w:p>
    <w:p>
      <w:pPr>
        <w:rPr/>
      </w:pPr>
      <w:r>
        <w:rPr>
          <w:rFonts w:hint="eastAsia"/>
        </w:rPr>
        <w:t>5、公司管理制度，明细如下：</w:t>
      </w:r>
    </w:p>
    <w:p>
      <w:pPr>
        <w:rPr/>
      </w:pPr>
      <w:r>
        <w:rPr>
          <w:rFonts w:hint="eastAsia"/>
        </w:rPr>
        <w:t>（1）机场至市区、机场至景区交通车运营管理制度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（2）</w:t>
      </w:r>
      <w:r>
        <w:rPr>
          <w:rFonts w:hint="eastAsia"/>
          <w:lang w:eastAsia="zh-CN"/>
        </w:rPr>
        <w:t>安保、消防等</w:t>
      </w:r>
      <w:r>
        <w:rPr>
          <w:rFonts w:hint="eastAsia"/>
        </w:rPr>
        <w:t>应急预案或制度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（3）日常管理制度（含服务、投诉处理等制度）</w:t>
      </w:r>
      <w:r>
        <w:rPr>
          <w:rFonts w:hint="eastAsia"/>
          <w:lang w:eastAsia="zh-CN"/>
        </w:rPr>
        <w:t>；</w:t>
      </w:r>
    </w:p>
    <w:p>
      <w:pPr>
        <w:rPr/>
      </w:pPr>
      <w:r>
        <w:rPr>
          <w:rFonts w:hint="eastAsia"/>
        </w:rPr>
        <w:t>（4）店面/现场设备设施维修制度</w:t>
      </w:r>
      <w:r>
        <w:rPr>
          <w:rFonts w:hint="eastAsia"/>
          <w:lang w:eastAsia="zh-CN"/>
        </w:rPr>
        <w:t>；</w:t>
      </w:r>
    </w:p>
    <w:p>
      <w:r>
        <w:rPr>
          <w:rFonts w:hint="eastAsia"/>
        </w:rPr>
        <w:t>商家应按照以上各项要求提供具体方案（评审以书面材料为准，包括但不限于以上涉及到的服务、信息化建设、运营、安保、旅客保障、现场管理等方案）。</w:t>
      </w:r>
    </w:p>
    <w:sectPr>
      <w:type w:val="continuous"/>
      <w:pgSz w:w="11906" w:h="16838"/>
      <w:pgMar w:top="1440" w:right="1800" w:bottom="1440" w:left="1800" w:header="720" w:footer="72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F"/>
    <w:rsid w:val="00106242"/>
    <w:rsid w:val="003E21AF"/>
    <w:rsid w:val="00460837"/>
    <w:rsid w:val="004B31AC"/>
    <w:rsid w:val="004F46F3"/>
    <w:rsid w:val="00587A07"/>
    <w:rsid w:val="006B6BDC"/>
    <w:rsid w:val="00802D10"/>
    <w:rsid w:val="00A959E0"/>
    <w:rsid w:val="271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804</Characters>
  <Lines>6</Lines>
  <Paragraphs>1</Paragraphs>
  <TotalTime>0</TotalTime>
  <ScaleCrop>false</ScaleCrop>
  <LinksUpToDate>false</LinksUpToDate>
  <CharactersWithSpaces>944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2018-10-31T08:15:00Z</dcterms:created>
  <dc:creator>薛敏</dc:creator>
  <cp:lastModifiedBy>肖波</cp:lastModifiedBy>
  <dcterms:modified xsi:type="dcterms:W3CDTF">2018-12-24T01:27:10Z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