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78" w:rsidRDefault="00697178" w:rsidP="00697178">
      <w:pPr>
        <w:pStyle w:val="1"/>
        <w:rPr>
          <w:rFonts w:ascii="仿宋_GB2312" w:eastAsia="仿宋_GB2312" w:hAnsi="仿宋_GB2312" w:cs="仿宋_GB2312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附件1：</w:t>
      </w:r>
    </w:p>
    <w:p w:rsidR="00697178" w:rsidRDefault="00697178" w:rsidP="00697178">
      <w:pPr>
        <w:pStyle w:val="1"/>
        <w:jc w:val="center"/>
      </w:pPr>
      <w:r>
        <w:rPr>
          <w:rFonts w:hint="eastAsia"/>
        </w:rPr>
        <w:t>停车场收费系统维保项目清单</w:t>
      </w:r>
    </w:p>
    <w:tbl>
      <w:tblPr>
        <w:tblW w:w="84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0"/>
        <w:gridCol w:w="14"/>
        <w:gridCol w:w="2028"/>
        <w:gridCol w:w="15"/>
        <w:gridCol w:w="671"/>
        <w:gridCol w:w="14"/>
        <w:gridCol w:w="686"/>
        <w:gridCol w:w="14"/>
        <w:gridCol w:w="800"/>
      </w:tblGrid>
      <w:tr w:rsidR="00697178" w:rsidTr="006D78C9">
        <w:trPr>
          <w:trHeight w:val="286"/>
        </w:trPr>
        <w:tc>
          <w:tcPr>
            <w:tcW w:w="8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T2停车场维保清单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名称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规格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数量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单位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维保周期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入口控制机维保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C-PLUS 6029A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17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一体式摄像机维保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JSPJ11108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58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出口控制机维保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C-PLUS 6029A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外挂显示屏维保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二维码扫描枪维保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Honeywell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票据打印机维保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BS-210K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服务器电脑维保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DELL-R740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双机热备份系统维护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RosemirrorHA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存储器维保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DELL ME4012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套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lastRenderedPageBreak/>
              <w:t>定制版智能操作终端维护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JSOCT2016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个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捷顺数字道闸维保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JSDZ002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29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岗亭客户端电脑系统维护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管理中心电脑系统维护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光纤收发器维保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对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来邦对讲分机维保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来邦对讲主机维保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8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T1停车场维保清单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名称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规格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数量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单位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维保周期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入口控制机维保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C-PLUS 6029A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5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一体式摄像机维保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JSPJ11108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24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出口控制机维保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C-PLUS 6029A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外挂显示屏维保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二维码扫描枪维保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Honeywel1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票据打印机维保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BS-210K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lastRenderedPageBreak/>
              <w:t>核心交换机维保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CISCO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定制版智能操作终端维护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JSOCT2016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捷顺数字道闸维保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JSDZ002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合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岗亭客户端电脑维护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管理中心电脑维护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服务器电脑维保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DELL-R740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光纤收发器维保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5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核心交换机维保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二级交换机维保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5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来邦对讲分机维保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来邦对讲主机维保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8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职工停车场维保清单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名称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型号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数量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单位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维保周期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入口控制机维保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JSKT5013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出口控制机维保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JSKT6013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道闸维保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JSDZ002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车牌识别一体机维保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JS200S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lastRenderedPageBreak/>
              <w:t>补光灯维保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LED-30W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交换机维保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服务器维护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收费系统维护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套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8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T1二区停车场维保清单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名称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型号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数量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单位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维保周期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入口控制机维保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JSKT5013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出口控制机维保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JSKT6013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道闸维保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JSDZ002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车牌识别一体机维保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JS200S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补光灯维保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LED-30W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交换机维保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服务器维护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  <w:tr w:rsidR="00697178" w:rsidTr="006D78C9">
        <w:trPr>
          <w:trHeight w:val="286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收费系统维护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套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178" w:rsidRDefault="00697178" w:rsidP="006D78C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1年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97178"/>
    <w:rsid w:val="008B7726"/>
    <w:rsid w:val="00D31D50"/>
    <w:rsid w:val="00F1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697178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Theme="minorHAnsi" w:eastAsiaTheme="minorEastAsia" w:hAnsiTheme="minorHAns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97178"/>
    <w:rPr>
      <w:rFonts w:eastAsiaTheme="minorEastAsia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徐文浩</cp:lastModifiedBy>
  <cp:revision>2</cp:revision>
  <dcterms:created xsi:type="dcterms:W3CDTF">2008-09-11T17:20:00Z</dcterms:created>
  <dcterms:modified xsi:type="dcterms:W3CDTF">2021-11-30T08:12:00Z</dcterms:modified>
</cp:coreProperties>
</file>