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adjustRightInd w:val="0"/>
        <w:snapToGrid w:val="0"/>
        <w:spacing w:before="0" w:after="0" w:line="360" w:lineRule="auto"/>
        <w:jc w:val="center"/>
        <w:rPr>
          <w:rFonts w:ascii="宋体" w:hAnsi="宋体"/>
          <w:sz w:val="21"/>
          <w:szCs w:val="21"/>
        </w:rPr>
      </w:pPr>
      <w:bookmarkStart w:id="0" w:name="_GoBack"/>
      <w:bookmarkEnd w:id="0"/>
      <w:r>
        <w:rPr>
          <w:rFonts w:hint="eastAsia" w:ascii="宋体" w:hAnsi="宋体"/>
          <w:sz w:val="21"/>
          <w:szCs w:val="21"/>
        </w:rPr>
        <w:t>谈判须知前附表</w:t>
      </w:r>
    </w:p>
    <w:tbl>
      <w:tblPr>
        <w:tblStyle w:val="3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8"/>
        <w:gridCol w:w="1560"/>
        <w:gridCol w:w="766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tblHeader/>
          <w:jc w:val="center"/>
        </w:trPr>
        <w:tc>
          <w:tcPr>
            <w:tcW w:w="718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条款名称</w:t>
            </w:r>
          </w:p>
        </w:tc>
        <w:tc>
          <w:tcPr>
            <w:tcW w:w="7661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编列内容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18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w w:val="90"/>
                <w:szCs w:val="21"/>
              </w:rPr>
            </w:pPr>
            <w:r>
              <w:rPr>
                <w:rFonts w:ascii="宋体" w:hAnsi="宋体"/>
                <w:w w:val="90"/>
                <w:szCs w:val="21"/>
              </w:rPr>
              <w:t>采购人</w:t>
            </w:r>
          </w:p>
        </w:tc>
        <w:tc>
          <w:tcPr>
            <w:tcW w:w="7661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w w:val="90"/>
                <w:szCs w:val="21"/>
              </w:rPr>
            </w:pPr>
            <w:r>
              <w:rPr>
                <w:rFonts w:hint="eastAsia" w:ascii="宋体" w:hAnsi="宋体"/>
                <w:color w:val="000000"/>
                <w:w w:val="90"/>
                <w:szCs w:val="21"/>
              </w:rPr>
              <w:t>成都双流国际机场股份有限公司朝阳湖酒店分公司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  <w:jc w:val="center"/>
        </w:trPr>
        <w:tc>
          <w:tcPr>
            <w:tcW w:w="71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w w:val="90"/>
                <w:szCs w:val="21"/>
              </w:rPr>
            </w:pPr>
            <w:r>
              <w:rPr>
                <w:rFonts w:ascii="宋体" w:hAnsi="宋体"/>
                <w:w w:val="90"/>
                <w:szCs w:val="21"/>
              </w:rPr>
              <w:t>采购</w:t>
            </w:r>
            <w:r>
              <w:rPr>
                <w:rFonts w:hint="eastAsia" w:ascii="宋体" w:hAnsi="宋体"/>
                <w:w w:val="90"/>
                <w:szCs w:val="21"/>
              </w:rPr>
              <w:t>代理</w:t>
            </w:r>
            <w:r>
              <w:rPr>
                <w:rFonts w:ascii="宋体" w:hAnsi="宋体"/>
                <w:w w:val="90"/>
                <w:szCs w:val="21"/>
              </w:rPr>
              <w:t>机构</w:t>
            </w:r>
          </w:p>
        </w:tc>
        <w:tc>
          <w:tcPr>
            <w:tcW w:w="7661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w w:val="90"/>
                <w:szCs w:val="21"/>
              </w:rPr>
            </w:pPr>
            <w:r>
              <w:rPr>
                <w:rFonts w:hint="eastAsia" w:ascii="宋体" w:hAnsi="宋体"/>
                <w:w w:val="90"/>
                <w:szCs w:val="21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1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w w:val="90"/>
                <w:szCs w:val="21"/>
              </w:rPr>
            </w:pPr>
            <w:r>
              <w:rPr>
                <w:rFonts w:ascii="宋体" w:hAnsi="宋体"/>
                <w:w w:val="90"/>
                <w:szCs w:val="21"/>
              </w:rPr>
              <w:t>项目名称</w:t>
            </w:r>
          </w:p>
        </w:tc>
        <w:tc>
          <w:tcPr>
            <w:tcW w:w="7661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color w:val="000000"/>
                <w:w w:val="90"/>
                <w:szCs w:val="21"/>
              </w:rPr>
            </w:pPr>
            <w:r>
              <w:rPr>
                <w:rFonts w:hint="eastAsia" w:ascii="宋体" w:hAnsi="宋体"/>
                <w:w w:val="90"/>
                <w:szCs w:val="21"/>
              </w:rPr>
              <w:t>成都双流国际机场</w:t>
            </w:r>
            <w:r>
              <w:rPr>
                <w:rFonts w:ascii="宋体" w:hAnsi="宋体"/>
                <w:w w:val="90"/>
                <w:szCs w:val="21"/>
              </w:rPr>
              <w:t>股份有限公司朝阳湖酒店分公司客房低耗用品采购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jc w:val="center"/>
        </w:trPr>
        <w:tc>
          <w:tcPr>
            <w:tcW w:w="718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w w:val="90"/>
                <w:szCs w:val="21"/>
              </w:rPr>
            </w:pPr>
            <w:r>
              <w:rPr>
                <w:rFonts w:ascii="宋体" w:hAnsi="宋体"/>
                <w:w w:val="90"/>
                <w:szCs w:val="21"/>
              </w:rPr>
              <w:t>采购</w:t>
            </w:r>
            <w:r>
              <w:rPr>
                <w:rFonts w:hint="eastAsia" w:ascii="宋体" w:hAnsi="宋体"/>
                <w:w w:val="90"/>
                <w:szCs w:val="21"/>
              </w:rPr>
              <w:t>内容</w:t>
            </w:r>
          </w:p>
        </w:tc>
        <w:tc>
          <w:tcPr>
            <w:tcW w:w="7661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color w:val="000000"/>
                <w:w w:val="90"/>
                <w:szCs w:val="21"/>
              </w:rPr>
            </w:pPr>
            <w:r>
              <w:rPr>
                <w:rFonts w:hint="eastAsia" w:ascii="宋体" w:hAnsi="宋体"/>
                <w:color w:val="000000"/>
                <w:w w:val="90"/>
                <w:szCs w:val="21"/>
              </w:rPr>
              <w:t>本采购为</w:t>
            </w:r>
            <w:r>
              <w:rPr>
                <w:rFonts w:hint="eastAsia" w:ascii="宋体" w:hAnsi="宋体"/>
                <w:w w:val="90"/>
                <w:szCs w:val="21"/>
              </w:rPr>
              <w:t>成都双流国际机场</w:t>
            </w:r>
            <w:r>
              <w:rPr>
                <w:rFonts w:ascii="宋体" w:hAnsi="宋体"/>
                <w:w w:val="90"/>
                <w:szCs w:val="21"/>
              </w:rPr>
              <w:t>股份有限公司朝阳湖酒店分公司客房低耗用品采购</w:t>
            </w:r>
            <w:r>
              <w:rPr>
                <w:rFonts w:hint="eastAsia" w:ascii="宋体" w:hAnsi="宋体"/>
                <w:color w:val="000000"/>
                <w:w w:val="90"/>
                <w:szCs w:val="21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718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w w:val="90"/>
                <w:szCs w:val="21"/>
              </w:rPr>
            </w:pPr>
            <w:r>
              <w:rPr>
                <w:rFonts w:hint="eastAsia" w:ascii="宋体" w:hAnsi="宋体"/>
                <w:w w:val="90"/>
                <w:szCs w:val="21"/>
              </w:rPr>
              <w:t>供货服务期限及供货</w:t>
            </w:r>
            <w:r>
              <w:rPr>
                <w:rFonts w:ascii="宋体" w:hAnsi="宋体"/>
                <w:w w:val="90"/>
                <w:szCs w:val="21"/>
              </w:rPr>
              <w:t>地点</w:t>
            </w:r>
          </w:p>
        </w:tc>
        <w:tc>
          <w:tcPr>
            <w:tcW w:w="7661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w w:val="90"/>
                <w:szCs w:val="21"/>
              </w:rPr>
            </w:pPr>
            <w:r>
              <w:rPr>
                <w:rFonts w:hint="eastAsia" w:ascii="宋体" w:hAnsi="宋体"/>
                <w:w w:val="90"/>
                <w:szCs w:val="21"/>
              </w:rPr>
              <w:t>供货服务期限：</w:t>
            </w:r>
            <w:r>
              <w:rPr>
                <w:rFonts w:hint="eastAsia" w:ascii="宋体" w:hAnsi="宋体"/>
                <w:w w:val="90"/>
                <w:szCs w:val="21"/>
                <w:lang w:eastAsia="zh-Hans"/>
              </w:rPr>
              <w:t>一</w:t>
            </w:r>
            <w:r>
              <w:rPr>
                <w:rFonts w:hint="eastAsia" w:ascii="宋体" w:hAnsi="宋体"/>
                <w:w w:val="90"/>
                <w:szCs w:val="21"/>
              </w:rPr>
              <w:t>年。</w:t>
            </w:r>
          </w:p>
          <w:p>
            <w:pPr>
              <w:adjustRightInd w:val="0"/>
              <w:snapToGrid w:val="0"/>
              <w:rPr>
                <w:rFonts w:ascii="宋体" w:hAnsi="宋体"/>
                <w:w w:val="90"/>
                <w:szCs w:val="21"/>
              </w:rPr>
            </w:pPr>
            <w:r>
              <w:rPr>
                <w:rFonts w:hint="eastAsia" w:ascii="宋体" w:hAnsi="宋体"/>
                <w:w w:val="90"/>
                <w:szCs w:val="21"/>
              </w:rPr>
              <w:t>供货</w:t>
            </w:r>
            <w:r>
              <w:rPr>
                <w:rFonts w:ascii="宋体" w:hAnsi="宋体"/>
                <w:w w:val="90"/>
                <w:szCs w:val="21"/>
              </w:rPr>
              <w:t>地点</w:t>
            </w:r>
            <w:r>
              <w:rPr>
                <w:rFonts w:hint="eastAsia" w:ascii="宋体" w:hAnsi="宋体"/>
                <w:w w:val="90"/>
                <w:szCs w:val="21"/>
              </w:rPr>
              <w:t>：</w:t>
            </w:r>
            <w:r>
              <w:rPr>
                <w:rFonts w:hint="eastAsia" w:ascii="宋体" w:hAnsi="宋体"/>
                <w:color w:val="000000"/>
                <w:w w:val="90"/>
                <w:szCs w:val="21"/>
              </w:rPr>
              <w:t>成都双流国际机场股份有限公司朝阳湖酒店分公司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718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w w:val="90"/>
                <w:szCs w:val="21"/>
              </w:rPr>
            </w:pPr>
            <w:r>
              <w:rPr>
                <w:rFonts w:hint="eastAsia" w:ascii="宋体" w:hAnsi="宋体"/>
                <w:w w:val="90"/>
                <w:szCs w:val="21"/>
              </w:rPr>
              <w:t>供应商</w:t>
            </w:r>
            <w:r>
              <w:rPr>
                <w:rFonts w:ascii="宋体" w:hAnsi="宋体"/>
                <w:w w:val="90"/>
                <w:szCs w:val="21"/>
              </w:rPr>
              <w:t>资格要求</w:t>
            </w:r>
          </w:p>
        </w:tc>
        <w:tc>
          <w:tcPr>
            <w:tcW w:w="7661" w:type="dxa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rPr>
                <w:rFonts w:ascii="宋体" w:hAnsi="宋体"/>
                <w:w w:val="90"/>
                <w:szCs w:val="21"/>
              </w:rPr>
            </w:pPr>
            <w:r>
              <w:rPr>
                <w:rFonts w:hint="eastAsia" w:ascii="宋体" w:hAnsi="宋体"/>
                <w:w w:val="90"/>
                <w:szCs w:val="21"/>
              </w:rPr>
              <w:t>1供应商为具有独立订立合同的资格及能力的</w:t>
            </w:r>
            <w:r>
              <w:rPr>
                <w:rFonts w:ascii="宋体" w:hAnsi="宋体"/>
                <w:color w:val="auto"/>
                <w:w w:val="90"/>
                <w:szCs w:val="21"/>
              </w:rPr>
              <w:t>一般纳税人</w:t>
            </w:r>
            <w:r>
              <w:rPr>
                <w:rFonts w:ascii="宋体" w:hAnsi="宋体"/>
                <w:w w:val="90"/>
                <w:szCs w:val="21"/>
              </w:rPr>
              <w:t>（以营业执照为准）</w:t>
            </w:r>
            <w:r>
              <w:rPr>
                <w:rFonts w:hint="eastAsia" w:ascii="宋体" w:hAnsi="宋体"/>
                <w:w w:val="90"/>
                <w:szCs w:val="21"/>
              </w:rPr>
              <w:t>，持有效的营业执照、组织机构代码证（个体工商户除外）、税务登记证或三证合一的营业执照；</w:t>
            </w:r>
          </w:p>
          <w:p>
            <w:pPr>
              <w:adjustRightInd w:val="0"/>
              <w:snapToGrid w:val="0"/>
              <w:spacing w:line="276" w:lineRule="auto"/>
              <w:rPr>
                <w:rFonts w:ascii="宋体" w:hAnsi="宋体"/>
                <w:w w:val="90"/>
                <w:szCs w:val="21"/>
              </w:rPr>
            </w:pPr>
            <w:r>
              <w:rPr>
                <w:rFonts w:hint="eastAsia" w:ascii="宋体" w:hAnsi="宋体"/>
                <w:w w:val="90"/>
                <w:szCs w:val="21"/>
              </w:rPr>
              <w:t>2</w:t>
            </w:r>
            <w:r>
              <w:rPr>
                <w:rFonts w:ascii="宋体" w:hAnsi="宋体"/>
                <w:w w:val="90"/>
                <w:szCs w:val="21"/>
              </w:rPr>
              <w:t>具有独立承担民事责任的能力，能提供本次采购正品产品的企业法人</w:t>
            </w:r>
            <w:r>
              <w:rPr>
                <w:rFonts w:hint="eastAsia" w:ascii="宋体" w:hAnsi="宋体"/>
                <w:w w:val="90"/>
                <w:szCs w:val="21"/>
              </w:rPr>
              <w:t>；</w:t>
            </w:r>
          </w:p>
          <w:p>
            <w:pPr>
              <w:adjustRightInd w:val="0"/>
              <w:snapToGrid w:val="0"/>
              <w:spacing w:line="276" w:lineRule="auto"/>
              <w:rPr>
                <w:rFonts w:ascii="宋体" w:hAnsi="宋体"/>
                <w:w w:val="90"/>
                <w:szCs w:val="21"/>
              </w:rPr>
            </w:pPr>
            <w:r>
              <w:rPr>
                <w:rFonts w:hint="eastAsia" w:ascii="宋体" w:hAnsi="宋体"/>
                <w:w w:val="90"/>
                <w:szCs w:val="21"/>
              </w:rPr>
              <w:t>3</w:t>
            </w:r>
            <w:r>
              <w:rPr>
                <w:rFonts w:ascii="宋体" w:hAnsi="宋体"/>
                <w:w w:val="90"/>
                <w:szCs w:val="21"/>
              </w:rPr>
              <w:t>具有良好的商业信誉</w:t>
            </w:r>
            <w:r>
              <w:rPr>
                <w:rFonts w:hint="eastAsia" w:ascii="宋体" w:hAnsi="宋体"/>
                <w:w w:val="90"/>
                <w:szCs w:val="21"/>
              </w:rPr>
              <w:t>；</w:t>
            </w:r>
          </w:p>
          <w:p>
            <w:pPr>
              <w:adjustRightInd w:val="0"/>
              <w:snapToGrid w:val="0"/>
              <w:spacing w:line="276" w:lineRule="auto"/>
              <w:rPr>
                <w:rFonts w:ascii="宋体" w:hAnsi="宋体"/>
                <w:w w:val="90"/>
                <w:szCs w:val="21"/>
              </w:rPr>
            </w:pPr>
            <w:r>
              <w:rPr>
                <w:rFonts w:hint="eastAsia" w:ascii="宋体" w:hAnsi="宋体"/>
                <w:w w:val="90"/>
                <w:szCs w:val="21"/>
              </w:rPr>
              <w:t>4</w:t>
            </w:r>
            <w:r>
              <w:rPr>
                <w:rFonts w:ascii="宋体" w:hAnsi="宋体"/>
                <w:w w:val="90"/>
                <w:szCs w:val="21"/>
              </w:rPr>
              <w:t>有依法缴纳税收和社会保障资金的良好记录</w:t>
            </w:r>
            <w:r>
              <w:rPr>
                <w:rFonts w:hint="eastAsia" w:ascii="宋体" w:hAnsi="宋体"/>
                <w:w w:val="90"/>
                <w:szCs w:val="21"/>
              </w:rPr>
              <w:t>；</w:t>
            </w:r>
          </w:p>
          <w:p>
            <w:pPr>
              <w:adjustRightInd w:val="0"/>
              <w:snapToGrid w:val="0"/>
              <w:spacing w:line="276" w:lineRule="auto"/>
              <w:rPr>
                <w:rFonts w:ascii="宋体" w:hAnsi="宋体"/>
                <w:w w:val="90"/>
                <w:szCs w:val="21"/>
              </w:rPr>
            </w:pPr>
            <w:r>
              <w:rPr>
                <w:rFonts w:hint="eastAsia" w:ascii="宋体" w:hAnsi="宋体"/>
                <w:w w:val="90"/>
                <w:szCs w:val="21"/>
              </w:rPr>
              <w:t>5近三年</w:t>
            </w:r>
            <w:r>
              <w:rPr>
                <w:rFonts w:hint="eastAsia" w:ascii="宋体" w:hAnsi="宋体"/>
                <w:color w:val="auto"/>
                <w:w w:val="90"/>
                <w:szCs w:val="21"/>
              </w:rPr>
              <w:t>（201</w:t>
            </w:r>
            <w:r>
              <w:rPr>
                <w:rFonts w:ascii="宋体" w:hAnsi="宋体"/>
                <w:color w:val="auto"/>
                <w:w w:val="90"/>
                <w:szCs w:val="21"/>
              </w:rPr>
              <w:t>9</w:t>
            </w:r>
            <w:r>
              <w:rPr>
                <w:rFonts w:hint="eastAsia" w:ascii="宋体" w:hAnsi="宋体"/>
                <w:color w:val="auto"/>
                <w:w w:val="90"/>
                <w:szCs w:val="21"/>
              </w:rPr>
              <w:t>年至今）</w:t>
            </w:r>
            <w:r>
              <w:rPr>
                <w:rFonts w:ascii="宋体" w:hAnsi="宋体"/>
                <w:w w:val="90"/>
                <w:szCs w:val="21"/>
              </w:rPr>
              <w:t>承接过成都地区挂牌</w:t>
            </w:r>
            <w:r>
              <w:rPr>
                <w:rFonts w:hint="eastAsia" w:ascii="宋体" w:hAnsi="宋体"/>
                <w:w w:val="90"/>
                <w:szCs w:val="21"/>
              </w:rPr>
              <w:t>三</w:t>
            </w:r>
            <w:r>
              <w:rPr>
                <w:rFonts w:ascii="宋体" w:hAnsi="宋体"/>
                <w:w w:val="90"/>
                <w:szCs w:val="21"/>
              </w:rPr>
              <w:t>星级及以上酒店的相关酒店用品供货合同（须提供销售合同复印件）</w:t>
            </w:r>
            <w:r>
              <w:rPr>
                <w:rFonts w:hint="eastAsia" w:ascii="宋体" w:hAnsi="宋体"/>
                <w:w w:val="90"/>
                <w:szCs w:val="21"/>
              </w:rPr>
              <w:t>；</w:t>
            </w:r>
          </w:p>
          <w:p>
            <w:pPr>
              <w:adjustRightInd w:val="0"/>
              <w:snapToGrid w:val="0"/>
              <w:spacing w:line="276" w:lineRule="auto"/>
              <w:rPr>
                <w:rFonts w:ascii="宋体" w:hAnsi="宋体"/>
                <w:w w:val="90"/>
                <w:szCs w:val="21"/>
              </w:rPr>
            </w:pPr>
            <w:r>
              <w:rPr>
                <w:rFonts w:hint="eastAsia" w:ascii="宋体" w:hAnsi="宋体"/>
                <w:w w:val="90"/>
                <w:szCs w:val="21"/>
              </w:rPr>
              <w:t>6</w:t>
            </w:r>
            <w:r>
              <w:rPr>
                <w:rFonts w:ascii="宋体" w:hAnsi="宋体"/>
                <w:w w:val="90"/>
                <w:szCs w:val="21"/>
              </w:rPr>
              <w:t>代理商须提供产品的合法代理证书</w:t>
            </w:r>
            <w:r>
              <w:rPr>
                <w:rFonts w:hint="eastAsia" w:ascii="宋体" w:hAnsi="宋体"/>
                <w:w w:val="90"/>
                <w:szCs w:val="21"/>
              </w:rPr>
              <w:t>；</w:t>
            </w:r>
          </w:p>
          <w:p>
            <w:pPr>
              <w:adjustRightInd w:val="0"/>
              <w:snapToGrid w:val="0"/>
              <w:spacing w:line="276" w:lineRule="auto"/>
              <w:rPr>
                <w:rFonts w:ascii="宋体" w:hAnsi="宋体"/>
                <w:w w:val="90"/>
                <w:szCs w:val="21"/>
              </w:rPr>
            </w:pPr>
            <w:r>
              <w:rPr>
                <w:rFonts w:hint="eastAsia" w:ascii="宋体" w:hAnsi="宋体"/>
                <w:w w:val="90"/>
                <w:szCs w:val="21"/>
              </w:rPr>
              <w:t>7</w:t>
            </w:r>
            <w:r>
              <w:rPr>
                <w:rFonts w:ascii="宋体" w:hAnsi="宋体"/>
                <w:w w:val="90"/>
                <w:szCs w:val="21"/>
              </w:rPr>
              <w:t>投标单位报名信息表</w:t>
            </w:r>
            <w:r>
              <w:rPr>
                <w:rFonts w:hint="eastAsia" w:ascii="宋体" w:hAnsi="宋体"/>
                <w:w w:val="90"/>
                <w:szCs w:val="21"/>
              </w:rPr>
              <w:t>；</w:t>
            </w:r>
          </w:p>
          <w:p>
            <w:pPr>
              <w:adjustRightInd w:val="0"/>
              <w:snapToGrid w:val="0"/>
              <w:spacing w:line="276" w:lineRule="auto"/>
              <w:rPr>
                <w:rFonts w:ascii="宋体" w:hAnsi="宋体"/>
                <w:w w:val="90"/>
                <w:szCs w:val="21"/>
              </w:rPr>
            </w:pPr>
            <w:r>
              <w:rPr>
                <w:rFonts w:hint="eastAsia" w:ascii="宋体" w:hAnsi="宋体"/>
                <w:w w:val="90"/>
                <w:szCs w:val="21"/>
              </w:rPr>
              <w:t>8</w:t>
            </w:r>
            <w:r>
              <w:rPr>
                <w:rFonts w:ascii="宋体" w:hAnsi="宋体"/>
                <w:w w:val="90"/>
                <w:szCs w:val="21"/>
              </w:rPr>
              <w:t>本项目不接受联合投标</w:t>
            </w:r>
            <w:r>
              <w:rPr>
                <w:rFonts w:hint="eastAsia" w:ascii="宋体" w:hAnsi="宋体"/>
                <w:w w:val="90"/>
                <w:szCs w:val="21"/>
              </w:rPr>
              <w:t>；</w:t>
            </w:r>
          </w:p>
          <w:p>
            <w:pPr>
              <w:adjustRightInd w:val="0"/>
              <w:snapToGrid w:val="0"/>
              <w:spacing w:line="276" w:lineRule="auto"/>
              <w:rPr>
                <w:rFonts w:ascii="宋体" w:hAnsi="宋体"/>
                <w:w w:val="90"/>
                <w:szCs w:val="21"/>
              </w:rPr>
            </w:pPr>
            <w:r>
              <w:rPr>
                <w:rFonts w:hint="eastAsia" w:ascii="宋体" w:hAnsi="宋体"/>
                <w:w w:val="90"/>
                <w:szCs w:val="21"/>
              </w:rPr>
              <w:t>9本次竞争性谈判中标者需缴</w:t>
            </w:r>
            <w:r>
              <w:rPr>
                <w:rFonts w:hint="eastAsia" w:ascii="宋体" w:hAnsi="宋体"/>
                <w:color w:val="auto"/>
                <w:w w:val="90"/>
                <w:szCs w:val="21"/>
              </w:rPr>
              <w:t>纳</w:t>
            </w:r>
            <w:r>
              <w:rPr>
                <w:rFonts w:ascii="宋体" w:hAnsi="宋体"/>
                <w:color w:val="auto"/>
                <w:w w:val="90"/>
                <w:szCs w:val="21"/>
                <w:u w:val="single"/>
              </w:rPr>
              <w:t>20000</w:t>
            </w:r>
            <w:r>
              <w:rPr>
                <w:rFonts w:hint="eastAsia" w:ascii="宋体" w:hAnsi="宋体"/>
                <w:color w:val="auto"/>
                <w:w w:val="90"/>
                <w:szCs w:val="21"/>
              </w:rPr>
              <w:t>元</w:t>
            </w:r>
            <w:r>
              <w:rPr>
                <w:rFonts w:hint="eastAsia" w:ascii="宋体" w:hAnsi="宋体"/>
                <w:color w:val="auto"/>
                <w:w w:val="90"/>
                <w:szCs w:val="21"/>
                <w:lang w:val="en-US" w:eastAsia="zh-CN"/>
              </w:rPr>
              <w:t>合同</w:t>
            </w:r>
            <w:r>
              <w:rPr>
                <w:rFonts w:hint="eastAsia" w:ascii="宋体" w:hAnsi="宋体"/>
                <w:color w:val="auto"/>
                <w:w w:val="90"/>
                <w:szCs w:val="21"/>
              </w:rPr>
              <w:t>保</w:t>
            </w:r>
            <w:r>
              <w:rPr>
                <w:rFonts w:hint="eastAsia" w:ascii="宋体" w:hAnsi="宋体"/>
                <w:w w:val="90"/>
                <w:szCs w:val="21"/>
              </w:rPr>
              <w:t>证金，合同签订完毕后退还其</w:t>
            </w:r>
            <w:r>
              <w:rPr>
                <w:rFonts w:hint="eastAsia" w:ascii="宋体" w:hAnsi="宋体"/>
                <w:w w:val="90"/>
                <w:szCs w:val="21"/>
                <w:lang w:val="en-US" w:eastAsia="zh-CN"/>
              </w:rPr>
              <w:t>合同</w:t>
            </w:r>
            <w:r>
              <w:rPr>
                <w:rFonts w:hint="eastAsia" w:ascii="宋体" w:hAnsi="宋体"/>
                <w:w w:val="90"/>
                <w:szCs w:val="21"/>
              </w:rPr>
              <w:t>保证金，如中标人拒不签订合同，则保证金不予退还。</w:t>
            </w:r>
          </w:p>
          <w:p>
            <w:pPr>
              <w:rPr>
                <w:rFonts w:ascii="宋体" w:hAnsi="宋体"/>
                <w:color w:val="FF0000"/>
                <w:w w:val="90"/>
                <w:szCs w:val="21"/>
              </w:rPr>
            </w:pPr>
            <w:r>
              <w:rPr>
                <w:rFonts w:ascii="宋体" w:hAnsi="宋体"/>
                <w:w w:val="90"/>
                <w:szCs w:val="21"/>
              </w:rPr>
              <w:t>注：</w:t>
            </w:r>
            <w:r>
              <w:rPr>
                <w:rFonts w:hint="eastAsia" w:ascii="宋体" w:hAnsi="宋体"/>
                <w:w w:val="90"/>
                <w:sz w:val="21"/>
                <w:szCs w:val="21"/>
              </w:rPr>
              <w:t>谈判</w:t>
            </w:r>
            <w:r>
              <w:rPr>
                <w:rFonts w:ascii="宋体" w:hAnsi="宋体"/>
                <w:w w:val="90"/>
                <w:sz w:val="21"/>
                <w:szCs w:val="21"/>
              </w:rPr>
              <w:t>时经办人带好</w:t>
            </w:r>
            <w:r>
              <w:rPr>
                <w:rFonts w:hint="eastAsia" w:ascii="宋体" w:hAnsi="宋体"/>
                <w:w w:val="90"/>
                <w:sz w:val="21"/>
                <w:szCs w:val="21"/>
                <w:lang w:val="en-US" w:eastAsia="zh-CN"/>
              </w:rPr>
              <w:t>密封的竞争性谈判响应文件，响应文件应包含</w:t>
            </w:r>
            <w:r>
              <w:rPr>
                <w:rFonts w:ascii="宋体" w:hAnsi="宋体"/>
                <w:w w:val="90"/>
                <w:sz w:val="21"/>
                <w:szCs w:val="21"/>
              </w:rPr>
              <w:t>公司法人授权书原件</w:t>
            </w:r>
            <w:r>
              <w:rPr>
                <w:rFonts w:hint="eastAsia" w:ascii="宋体" w:hAnsi="宋体"/>
                <w:w w:val="90"/>
                <w:sz w:val="21"/>
                <w:szCs w:val="21"/>
                <w:lang w:val="en-US" w:eastAsia="zh-CN"/>
              </w:rPr>
              <w:t>和</w:t>
            </w:r>
            <w:r>
              <w:rPr>
                <w:rFonts w:ascii="宋体" w:hAnsi="宋体"/>
                <w:w w:val="90"/>
                <w:sz w:val="21"/>
                <w:szCs w:val="21"/>
              </w:rPr>
              <w:t>以上要求的证明材料复印件，加盖鲜章</w:t>
            </w:r>
            <w:r>
              <w:rPr>
                <w:rFonts w:hint="eastAsia" w:ascii="宋体" w:hAnsi="宋体"/>
                <w:w w:val="90"/>
                <w:sz w:val="21"/>
                <w:szCs w:val="21"/>
              </w:rPr>
              <w:t>，</w:t>
            </w:r>
            <w:r>
              <w:rPr>
                <w:rFonts w:ascii="宋体" w:hAnsi="宋体"/>
                <w:w w:val="90"/>
                <w:sz w:val="21"/>
                <w:szCs w:val="21"/>
              </w:rPr>
              <w:t>并出示原件</w:t>
            </w:r>
            <w:r>
              <w:rPr>
                <w:rFonts w:hint="eastAsia" w:ascii="宋体" w:hAnsi="宋体"/>
                <w:w w:val="90"/>
                <w:szCs w:val="21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718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w w:val="90"/>
                <w:szCs w:val="21"/>
              </w:rPr>
              <w:t>报名时间</w:t>
            </w:r>
          </w:p>
        </w:tc>
        <w:tc>
          <w:tcPr>
            <w:tcW w:w="7661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w w:val="90"/>
                <w:szCs w:val="21"/>
              </w:rPr>
              <w:t>20</w:t>
            </w:r>
            <w:r>
              <w:rPr>
                <w:rFonts w:ascii="宋体" w:hAnsi="宋体"/>
                <w:color w:val="auto"/>
                <w:w w:val="90"/>
                <w:szCs w:val="21"/>
              </w:rPr>
              <w:t>22</w:t>
            </w:r>
            <w:r>
              <w:rPr>
                <w:rFonts w:hint="eastAsia" w:ascii="宋体" w:hAnsi="宋体"/>
                <w:color w:val="auto"/>
                <w:w w:val="90"/>
                <w:szCs w:val="21"/>
              </w:rPr>
              <w:t>年3月</w:t>
            </w:r>
            <w:r>
              <w:rPr>
                <w:rFonts w:hint="eastAsia" w:ascii="宋体" w:hAnsi="宋体"/>
                <w:color w:val="auto"/>
                <w:w w:val="90"/>
                <w:szCs w:val="21"/>
                <w:lang w:val="en-US" w:eastAsia="zh-CN"/>
              </w:rPr>
              <w:t>31</w:t>
            </w:r>
            <w:r>
              <w:rPr>
                <w:rFonts w:hint="eastAsia" w:ascii="宋体" w:hAnsi="宋体"/>
                <w:color w:val="auto"/>
                <w:w w:val="90"/>
                <w:szCs w:val="21"/>
              </w:rPr>
              <w:t>日-</w:t>
            </w:r>
            <w:r>
              <w:rPr>
                <w:rFonts w:hint="eastAsia" w:ascii="宋体" w:hAnsi="宋体"/>
                <w:color w:val="auto"/>
                <w:w w:val="90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color w:val="auto"/>
                <w:w w:val="90"/>
                <w:szCs w:val="21"/>
              </w:rPr>
              <w:t>月</w:t>
            </w:r>
            <w:r>
              <w:rPr>
                <w:rFonts w:ascii="宋体" w:hAnsi="宋体"/>
                <w:color w:val="auto"/>
                <w:w w:val="90"/>
                <w:szCs w:val="21"/>
              </w:rPr>
              <w:t>2</w:t>
            </w:r>
            <w:r>
              <w:rPr>
                <w:rFonts w:hint="eastAsia" w:ascii="宋体" w:hAnsi="宋体"/>
                <w:color w:val="auto"/>
                <w:w w:val="90"/>
                <w:szCs w:val="21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718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w w:val="90"/>
                <w:szCs w:val="21"/>
              </w:rPr>
            </w:pPr>
            <w:r>
              <w:rPr>
                <w:rFonts w:hint="eastAsia" w:ascii="宋体" w:hAnsi="宋体"/>
                <w:w w:val="90"/>
                <w:szCs w:val="21"/>
              </w:rPr>
              <w:t>谈判</w:t>
            </w:r>
            <w:r>
              <w:rPr>
                <w:rFonts w:ascii="宋体" w:hAnsi="宋体"/>
                <w:w w:val="90"/>
                <w:szCs w:val="21"/>
              </w:rPr>
              <w:t>时间和地点</w:t>
            </w:r>
          </w:p>
        </w:tc>
        <w:tc>
          <w:tcPr>
            <w:tcW w:w="7661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宋体" w:hAnsi="宋体" w:eastAsiaTheme="minorEastAsia"/>
                <w:color w:val="auto"/>
                <w:w w:val="9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w w:val="90"/>
                <w:szCs w:val="21"/>
              </w:rPr>
              <w:t>谈判</w:t>
            </w:r>
            <w:r>
              <w:rPr>
                <w:rFonts w:ascii="宋体" w:hAnsi="宋体"/>
                <w:color w:val="auto"/>
                <w:w w:val="90"/>
                <w:szCs w:val="21"/>
              </w:rPr>
              <w:t>时间：</w:t>
            </w:r>
            <w:r>
              <w:rPr>
                <w:rFonts w:hint="eastAsia" w:ascii="宋体" w:hAnsi="宋体"/>
                <w:color w:val="auto"/>
                <w:w w:val="90"/>
                <w:szCs w:val="21"/>
              </w:rPr>
              <w:t>20</w:t>
            </w:r>
            <w:r>
              <w:rPr>
                <w:rFonts w:ascii="宋体" w:hAnsi="宋体"/>
                <w:color w:val="auto"/>
                <w:w w:val="90"/>
                <w:szCs w:val="21"/>
              </w:rPr>
              <w:t>22</w:t>
            </w:r>
            <w:r>
              <w:rPr>
                <w:rFonts w:hint="eastAsia" w:ascii="宋体" w:hAnsi="宋体"/>
                <w:color w:val="auto"/>
                <w:w w:val="90"/>
                <w:szCs w:val="21"/>
              </w:rPr>
              <w:t>年</w:t>
            </w:r>
            <w:r>
              <w:rPr>
                <w:rFonts w:hint="eastAsia" w:ascii="宋体" w:hAnsi="宋体"/>
                <w:color w:val="auto"/>
                <w:w w:val="90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color w:val="auto"/>
                <w:w w:val="90"/>
                <w:szCs w:val="21"/>
              </w:rPr>
              <w:t>月</w:t>
            </w:r>
            <w:r>
              <w:rPr>
                <w:rFonts w:hint="eastAsia" w:ascii="宋体" w:hAnsi="宋体"/>
                <w:color w:val="auto"/>
                <w:w w:val="90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color w:val="auto"/>
                <w:w w:val="90"/>
                <w:szCs w:val="21"/>
              </w:rPr>
              <w:t>日</w:t>
            </w:r>
            <w:r>
              <w:rPr>
                <w:rFonts w:hint="eastAsia" w:ascii="宋体" w:hAnsi="宋体"/>
                <w:color w:val="auto"/>
                <w:w w:val="90"/>
                <w:szCs w:val="21"/>
                <w:lang w:val="en-US" w:eastAsia="zh-CN"/>
              </w:rPr>
              <w:t>上午10:30时</w:t>
            </w:r>
          </w:p>
          <w:p>
            <w:pPr>
              <w:adjustRightInd w:val="0"/>
              <w:snapToGrid w:val="0"/>
              <w:rPr>
                <w:rFonts w:ascii="宋体" w:hAnsi="宋体"/>
                <w:color w:val="auto"/>
                <w:w w:val="90"/>
                <w:szCs w:val="21"/>
              </w:rPr>
            </w:pPr>
            <w:r>
              <w:rPr>
                <w:rFonts w:hint="eastAsia" w:ascii="宋体" w:hAnsi="宋体"/>
                <w:color w:val="auto"/>
                <w:w w:val="90"/>
                <w:szCs w:val="21"/>
              </w:rPr>
              <w:t>谈判</w:t>
            </w:r>
            <w:r>
              <w:rPr>
                <w:rFonts w:ascii="宋体" w:hAnsi="宋体"/>
                <w:color w:val="auto"/>
                <w:w w:val="90"/>
                <w:szCs w:val="21"/>
              </w:rPr>
              <w:t>地点：</w:t>
            </w:r>
            <w:r>
              <w:rPr>
                <w:rFonts w:hint="eastAsia" w:ascii="宋体" w:hAnsi="宋体"/>
                <w:color w:val="auto"/>
                <w:w w:val="90"/>
                <w:szCs w:val="21"/>
              </w:rPr>
              <w:t>成都双流国际机场股份有限公司朝阳湖酒店分公司（蒲江县朝阳湖镇）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718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w w:val="90"/>
                <w:szCs w:val="21"/>
              </w:rPr>
            </w:pPr>
            <w:r>
              <w:rPr>
                <w:rFonts w:ascii="宋体" w:hAnsi="宋体"/>
                <w:w w:val="90"/>
                <w:szCs w:val="21"/>
              </w:rPr>
              <w:t>评审方法</w:t>
            </w:r>
          </w:p>
        </w:tc>
        <w:tc>
          <w:tcPr>
            <w:tcW w:w="7661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w w:val="90"/>
                <w:szCs w:val="21"/>
              </w:rPr>
            </w:pPr>
            <w:r>
              <w:rPr>
                <w:rFonts w:hint="eastAsia" w:ascii="宋体" w:hAnsi="宋体"/>
                <w:w w:val="90"/>
                <w:szCs w:val="21"/>
              </w:rPr>
              <w:t>最低评标价法（以最后报价作为评审依据）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718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其他</w:t>
            </w:r>
          </w:p>
        </w:tc>
        <w:tc>
          <w:tcPr>
            <w:tcW w:w="766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/>
                <w:w w:val="90"/>
                <w:szCs w:val="21"/>
              </w:rPr>
            </w:pPr>
            <w:r>
              <w:rPr>
                <w:rFonts w:hint="eastAsia" w:ascii="宋体" w:hAnsi="宋体"/>
                <w:w w:val="90"/>
                <w:szCs w:val="21"/>
              </w:rPr>
              <w:t>1.供应商须承诺按采购人的需求供货，以满足采购人的日常需求。</w:t>
            </w:r>
          </w:p>
          <w:p>
            <w:pPr>
              <w:widowControl/>
              <w:adjustRightInd w:val="0"/>
              <w:snapToGrid w:val="0"/>
              <w:rPr>
                <w:rFonts w:ascii="宋体" w:hAnsi="宋体"/>
                <w:w w:val="90"/>
                <w:szCs w:val="21"/>
              </w:rPr>
            </w:pPr>
            <w:r>
              <w:rPr>
                <w:rFonts w:hint="eastAsia" w:ascii="宋体" w:hAnsi="宋体"/>
                <w:w w:val="90"/>
                <w:szCs w:val="21"/>
              </w:rPr>
              <w:t>2.采购人可压款1个月。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9939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需要补充的其他内容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718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</w:t>
            </w:r>
          </w:p>
        </w:tc>
        <w:tc>
          <w:tcPr>
            <w:tcW w:w="922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w w:val="90"/>
                <w:szCs w:val="21"/>
              </w:rPr>
            </w:pPr>
            <w:r>
              <w:rPr>
                <w:rFonts w:hint="eastAsia" w:ascii="宋体" w:hAnsi="宋体"/>
                <w:w w:val="90"/>
                <w:szCs w:val="21"/>
              </w:rPr>
              <w:t>供应商在递交谈判</w:t>
            </w:r>
            <w:r>
              <w:rPr>
                <w:rFonts w:hint="eastAsia" w:ascii="宋体" w:hAnsi="宋体"/>
                <w:w w:val="90"/>
                <w:szCs w:val="21"/>
                <w:lang w:val="en-US" w:eastAsia="zh-CN"/>
              </w:rPr>
              <w:t>响应</w:t>
            </w:r>
            <w:r>
              <w:rPr>
                <w:rFonts w:hint="eastAsia" w:ascii="宋体" w:hAnsi="宋体"/>
                <w:w w:val="90"/>
                <w:szCs w:val="21"/>
              </w:rPr>
              <w:t>文件的同时应提交如下证照资料（复印件加盖公章密封在谈判文件中）：</w:t>
            </w:r>
          </w:p>
          <w:p>
            <w:pPr>
              <w:adjustRightInd w:val="0"/>
              <w:snapToGrid w:val="0"/>
              <w:rPr>
                <w:rFonts w:ascii="宋体" w:hAnsi="宋体"/>
                <w:w w:val="90"/>
                <w:szCs w:val="21"/>
              </w:rPr>
            </w:pPr>
            <w:r>
              <w:rPr>
                <w:rFonts w:hint="eastAsia" w:ascii="宋体" w:hAnsi="宋体"/>
                <w:w w:val="90"/>
                <w:szCs w:val="21"/>
              </w:rPr>
              <w:t>（1）营业执照，组织机构代码证（个体工商户除外）、税务登记证或三证合一的营业执照原件。</w:t>
            </w:r>
          </w:p>
          <w:p>
            <w:pPr>
              <w:adjustRightInd w:val="0"/>
              <w:snapToGrid w:val="0"/>
              <w:rPr>
                <w:rFonts w:ascii="宋体" w:hAnsi="宋体"/>
                <w:w w:val="90"/>
                <w:szCs w:val="21"/>
              </w:rPr>
            </w:pPr>
            <w:r>
              <w:rPr>
                <w:rFonts w:hint="eastAsia" w:ascii="宋体" w:hAnsi="宋体"/>
                <w:w w:val="90"/>
                <w:szCs w:val="21"/>
              </w:rPr>
              <w:t>（2）近三年（20</w:t>
            </w:r>
            <w:r>
              <w:rPr>
                <w:rFonts w:ascii="宋体" w:hAnsi="宋体"/>
                <w:w w:val="90"/>
                <w:szCs w:val="21"/>
              </w:rPr>
              <w:t>19</w:t>
            </w:r>
            <w:r>
              <w:rPr>
                <w:rFonts w:hint="eastAsia" w:ascii="宋体" w:hAnsi="宋体"/>
                <w:w w:val="90"/>
                <w:szCs w:val="21"/>
              </w:rPr>
              <w:t>年至今）</w:t>
            </w:r>
            <w:r>
              <w:rPr>
                <w:rFonts w:ascii="宋体" w:hAnsi="宋体"/>
                <w:w w:val="90"/>
                <w:szCs w:val="21"/>
              </w:rPr>
              <w:t>承接过成都地区挂牌</w:t>
            </w:r>
            <w:r>
              <w:rPr>
                <w:rFonts w:hint="eastAsia" w:ascii="宋体" w:hAnsi="宋体"/>
                <w:w w:val="90"/>
                <w:szCs w:val="21"/>
              </w:rPr>
              <w:t>三</w:t>
            </w:r>
            <w:r>
              <w:rPr>
                <w:rFonts w:ascii="宋体" w:hAnsi="宋体"/>
                <w:w w:val="90"/>
                <w:szCs w:val="21"/>
              </w:rPr>
              <w:t>星级及以上酒店的相关酒店用品供货合同（须提供销售合同复印件）</w:t>
            </w:r>
            <w:r>
              <w:rPr>
                <w:rFonts w:hint="eastAsia" w:ascii="宋体" w:hAnsi="宋体"/>
                <w:w w:val="90"/>
                <w:szCs w:val="21"/>
              </w:rPr>
              <w:t>；</w:t>
            </w:r>
          </w:p>
          <w:p>
            <w:pPr>
              <w:adjustRightInd w:val="0"/>
              <w:snapToGrid w:val="0"/>
              <w:rPr>
                <w:rFonts w:ascii="宋体" w:hAnsi="宋体"/>
                <w:w w:val="90"/>
                <w:szCs w:val="21"/>
              </w:rPr>
            </w:pPr>
            <w:r>
              <w:rPr>
                <w:rFonts w:hint="eastAsia" w:ascii="宋体" w:hAnsi="宋体"/>
                <w:w w:val="90"/>
                <w:szCs w:val="21"/>
              </w:rPr>
              <w:t>（3）法人（或负责人）授权委托书及其授权委托代理人身份证或法定代表人（或负责人）资格证明书及法定代表人（或负责人）身份证原件；</w:t>
            </w:r>
          </w:p>
          <w:p>
            <w:pPr>
              <w:adjustRightInd w:val="0"/>
              <w:snapToGrid w:val="0"/>
              <w:rPr>
                <w:rFonts w:ascii="宋体" w:hAnsi="宋体"/>
                <w:w w:val="90"/>
                <w:szCs w:val="21"/>
              </w:rPr>
            </w:pPr>
            <w:r>
              <w:rPr>
                <w:rFonts w:hint="eastAsia" w:ascii="宋体" w:hAnsi="宋体"/>
                <w:w w:val="90"/>
                <w:szCs w:val="21"/>
              </w:rPr>
              <w:t>（4）以上证书的复印件需加盖鲜章，原件在谈判时一次性出示，若以上资料因年检或遗失等原因不能带到谈判现场，供应商应在谈判结束后3个工作日内补齐相关资料，否则视为竞标无效。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F6032B"/>
    <w:rsid w:val="0A5901A3"/>
    <w:rsid w:val="0A7C67B2"/>
    <w:rsid w:val="0CCF281E"/>
    <w:rsid w:val="0D2036FB"/>
    <w:rsid w:val="352C64F4"/>
    <w:rsid w:val="3FF6032B"/>
    <w:rsid w:val="4E3F387C"/>
    <w:rsid w:val="4EFA5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2022-03-21T13:46:00Z</dcterms:created>
  <dc:creator>pprrlove</dc:creator>
  <cp:lastModifiedBy>48471</cp:lastModifiedBy>
  <dcterms:modified xsi:type="dcterms:W3CDTF">2022-03-30T09:04:36Z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