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rPr>
          <w:rFonts w:ascii="仿宋_GB2312" w:eastAsia="仿宋_GB2312" w:hAnsi="仿宋_GB2312" w:cs="仿宋_GB2312"/>
          <w:b/>
          <w:bCs/>
          <w:sz w:val="32"/>
          <w:szCs w:val="32"/>
          <w:rtl w:val="0"/>
          <w:lang w:val="zh-TW" w:eastAsia="zh-T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rtl w:val="0"/>
          <w:lang w:val="zh-TW" w:eastAsia="zh-TW"/>
        </w:rPr>
        <w:t>附件1：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rPr>
          <w:rFonts w:ascii="仿宋_GB2312" w:eastAsia="仿宋_GB2312" w:hAnsi="仿宋_GB2312" w:cs="仿宋_GB2312"/>
          <w:b/>
          <w:bCs/>
          <w:sz w:val="32"/>
          <w:szCs w:val="32"/>
          <w:rtl w:val="0"/>
          <w:lang w:val="zh-TW" w:eastAsia="zh-TW"/>
        </w:rPr>
      </w:pP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jc w:val="center"/>
        <w:rPr>
          <w:rFonts w:ascii="仿宋_GB2312" w:eastAsia="仿宋_GB2312" w:hAnsi="仿宋_GB2312" w:cs="仿宋_GB2312"/>
          <w:b/>
          <w:bCs/>
          <w:sz w:val="32"/>
          <w:szCs w:val="32"/>
          <w:rtl w:val="0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rtl w:val="0"/>
          <w:lang w:val="zh-TW" w:eastAsia="zh-TW"/>
        </w:rPr>
        <w:t>商家报名资料清单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jc w:val="center"/>
        <w:rPr>
          <w:rFonts w:ascii="仿宋_GB2312" w:eastAsia="仿宋_GB2312" w:hAnsi="仿宋_GB2312" w:cs="仿宋_GB2312"/>
          <w:b/>
          <w:bCs/>
          <w:sz w:val="32"/>
          <w:szCs w:val="32"/>
          <w:rtl w:val="0"/>
          <w:lang w:val="zh-TW" w:eastAsia="zh-TW"/>
        </w:rPr>
      </w:pP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（一）基本材料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rtl w:val="0"/>
          <w:lang w:val="en-US"/>
        </w:rPr>
        <w:t>1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TW"/>
        </w:rPr>
        <w:t>参与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商务快线及中转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TW"/>
        </w:rPr>
        <w:t>旅客营销合作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的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书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。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rtl w:val="0"/>
          <w:lang w:val="en-US"/>
        </w:rPr>
        <w:t>2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、企业营业执照、税务登记证、组织机构代码证副本（或有统一企业社会信用代码的三证合一经营执照副本）复印件加盖公章。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rtl w:val="0"/>
          <w:lang w:val="en-US"/>
        </w:rPr>
        <w:t>3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、法定代表人授权委托书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（原件）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、法定代表人身份证复印件、被授权人身份证复印件。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rtl w:val="0"/>
          <w:lang w:val="en-US"/>
        </w:rPr>
        <w:t>4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、公司介绍资料。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en-US" w:eastAsia="zh-CN"/>
        </w:rPr>
        <w:t>5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、一般纳税人证明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（可在国家税务机关网站截图）；若是小规模纳税人，则不用提供，但需作说明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。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 w:hint="eastAsia"/>
          <w:sz w:val="32"/>
          <w:szCs w:val="32"/>
          <w:rtl w:val="0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en-US" w:eastAsia="zh-CN"/>
        </w:rPr>
        <w:t>6、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未出现否决项的保证书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（附件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en-US" w:eastAsia="zh-CN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）。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二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TW"/>
        </w:rPr>
        <w:t>参与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商务快线及中转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TW"/>
        </w:rPr>
        <w:t>旅客营销合作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的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方案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en-US" w:eastAsia="zh-CN"/>
        </w:rPr>
        <w:t>提供候机楼内能参与双流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机场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商务快线及中转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增值服务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的资源，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包括但不限于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商业内容、</w:t>
      </w:r>
      <w:r>
        <w:rPr>
          <w:rFonts w:ascii="仿宋_GB2312" w:eastAsia="仿宋_GB2312" w:hAnsi="仿宋_GB2312" w:cs="仿宋_GB2312"/>
          <w:sz w:val="32"/>
          <w:szCs w:val="32"/>
          <w:rtl w:val="0"/>
          <w:lang w:val="zh-TW" w:eastAsia="zh-TW"/>
        </w:rPr>
        <w:t>合作方式、人员配置、系统对接、费用结算等</w:t>
      </w:r>
      <w:r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  <w:t>。</w:t>
      </w: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</w:pP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</w:pP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</w:pPr>
    </w:p>
    <w:p>
      <w:pPr>
        <w:framePr w:wrap="auto" w:vAnchor="margin" w:hAnchor="text" w:yAlign="inline"/>
        <w:pBdr>
          <w:top w:val="nil"/>
          <w:left w:val="nil"/>
          <w:bottom w:val="nil"/>
          <w:right w:val="nil"/>
        </w:pBdr>
        <w:ind w:firstLine="640"/>
        <w:rPr>
          <w:rFonts w:ascii="仿宋_GB2312" w:eastAsia="仿宋_GB2312" w:hAnsi="仿宋_GB2312" w:cs="仿宋_GB2312" w:hint="eastAsia"/>
          <w:sz w:val="32"/>
          <w:szCs w:val="32"/>
          <w:rtl w:val="0"/>
          <w:lang w:val="zh-TW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xOTU2MjY0Njk5NzEzMjVmYjhjODAyZGQxNzVkMTQifQ=="/>
  </w:docVar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il"/>
        <w:left w:val="nil"/>
        <w:bottom w:val="nil"/>
        <w:right w:val="nil"/>
        <w:between w:val="nil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eastAsia="Arial Unicode MS" w:hAnsi="Arial Unicode MS" w:cs="Arial Unicode MS" w:hint="eastAsia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2023-02-28T07:32:22Z</dcterms:created>
  <dcterms:modified xsi:type="dcterms:W3CDTF">2023-02-28T07:32:27Z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C1CC9963599A437BB3984C136C938CA4</vt:lpwstr>
  </property>
  <property fmtid="{D5CDD505-2E9C-101B-9397-08002B2CF9AE}" pid="3" name="KSOProductBuildVer">
    <vt:lpwstr>2052-11.1.0.13703</vt:lpwstr>
  </property>
</Properties>
</file>