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jc w:val="both"/>
        <w:rPr>
          <w:rFonts w:ascii="宋体" w:eastAsia="宋体" w:hAnsi="宋体" w:cs="宋体" w:hint="eastAsia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1"/>
          <w:szCs w:val="21"/>
          <w:lang w:val="en-US" w:eastAsia="zh-CN"/>
        </w:rPr>
        <w:t>附件1：项目情况说明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both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</w:t>
      </w:r>
      <w:r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本项目媒体经营期限为</w:t>
      </w:r>
      <w:r>
        <w:rPr>
          <w:rFonts w:ascii="宋体" w:hAnsi="宋体" w:cs="宋体" w:hint="eastAsia"/>
          <w:color w:val="000000"/>
          <w:sz w:val="21"/>
          <w:szCs w:val="21"/>
          <w:u w:val="single"/>
          <w:lang w:val="en-US" w:eastAsia="zh-CN"/>
        </w:rPr>
        <w:t>一个月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（具体时间以签订的合同时间为准）。如因不可抗力原因、政府机构行使管理职能、机场流程调整、业务布局改变、广告载体升级改造等情况需要变更媒体数量及点位的，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谈判人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与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中选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人均无需承担违约责任。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both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合同届满提前 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个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工作日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，中选人如有继续经营的意向，需向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谈判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人提出书面续约申请，</w:t>
      </w:r>
      <w:r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谈判人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对中选人在经营期限内的经营状况等进行评估，根据评估结果，</w:t>
      </w:r>
      <w:r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谈判人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可做出是否续约的决定，双方需在合同到期前 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个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工作日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完成续约合同的签订工作。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both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3.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本次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谈判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中选价格为</w:t>
      </w:r>
      <w:r>
        <w:rPr>
          <w:rFonts w:ascii="宋体" w:hAnsi="宋体" w:cs="宋体" w:hint="eastAsia"/>
          <w:color w:val="000000"/>
          <w:sz w:val="21"/>
          <w:szCs w:val="21"/>
          <w:lang w:val="en-US" w:eastAsia="zh-CN"/>
        </w:rPr>
        <w:t>一个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价格，</w:t>
      </w:r>
      <w:r>
        <w:rPr>
          <w:rFonts w:ascii="宋体" w:hAnsi="宋体" w:cs="宋体" w:hint="eastAsia"/>
          <w:color w:val="000000"/>
          <w:sz w:val="21"/>
          <w:szCs w:val="21"/>
          <w:lang w:val="en-US" w:eastAsia="zh-CN"/>
        </w:rPr>
        <w:t>如续签合同，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自</w:t>
      </w:r>
      <w:r>
        <w:rPr>
          <w:rFonts w:ascii="宋体" w:hAnsi="宋体" w:cs="宋体" w:hint="eastAsia"/>
          <w:color w:val="000000"/>
          <w:sz w:val="21"/>
          <w:szCs w:val="21"/>
          <w:lang w:val="en-US" w:eastAsia="zh-CN"/>
        </w:rPr>
        <w:t>第二个月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起，合同价格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由双方另行协商。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1"/>
      <w:numFmt w:val="decimal"/>
      <w:pStyle w:val="Heading1"/>
      <w:lvlText w:val="%1."/>
      <w:legacy w:legacy="1" w:legacySpace="144" w:legacyIndent="0"/>
      <w:lvlJc w:val="left"/>
      <w:pPr>
        <w:ind w:left="7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70"/>
      </w:pPr>
    </w:lvl>
    <w:lvl w:ilvl="2">
      <w:start w:val="1"/>
      <w:numFmt w:val="decimal"/>
      <w:lvlText w:val="%1.%2.%3"/>
      <w:legacy w:legacy="1" w:legacySpace="144" w:legacyIndent="0"/>
      <w:lvlJc w:val="left"/>
      <w:pPr>
        <w:ind w:left="70"/>
      </w:pPr>
    </w:lvl>
    <w:lvl w:ilvl="3">
      <w:start w:val="1"/>
      <w:numFmt w:val="decimal"/>
      <w:lvlText w:val="%1.%2.%3.%4"/>
      <w:legacy w:legacy="1" w:legacySpace="144" w:legacyIndent="0"/>
      <w:lvlJc w:val="left"/>
      <w:pPr>
        <w:ind w:left="70"/>
      </w:pPr>
    </w:lvl>
    <w:lvl w:ilvl="4">
      <w:start w:val="1"/>
      <w:numFmt w:val="decimal"/>
      <w:lvlText w:val="%1.%2.%3.%4.%5"/>
      <w:legacy w:legacy="1" w:legacySpace="144" w:legacyIndent="0"/>
      <w:lvlJc w:val="left"/>
      <w:pPr>
        <w:ind w:left="70"/>
      </w:pPr>
    </w:lvl>
    <w:lvl w:ilvl="5">
      <w:start w:val="1"/>
      <w:numFmt w:val="decimal"/>
      <w:lvlText w:val="%1.%2.%3.%4.%5.%6"/>
      <w:legacy w:legacy="1" w:legacySpace="144" w:legacyIndent="0"/>
      <w:lvlJc w:val="left"/>
      <w:pPr>
        <w:ind w:left="70"/>
      </w:pPr>
    </w:lvl>
    <w:lvl w:ilvl="6">
      <w:start w:val="1"/>
      <w:numFmt w:val="decimal"/>
      <w:lvlText w:val="%1.%2.%3.%4.%5.%6.%7"/>
      <w:legacy w:legacy="1" w:legacySpace="144" w:legacyIndent="0"/>
      <w:lvlJc w:val="left"/>
      <w:pPr>
        <w:ind w:left="70"/>
      </w:pPr>
    </w:lvl>
    <w:lvl w:ilvl="7">
      <w:start w:val="1"/>
      <w:numFmt w:val="decimal"/>
      <w:lvlText w:val="%1.%2.%3.%4.%5.%6.%7.%8"/>
      <w:legacy w:legacy="1" w:legacySpace="144" w:legacyIndent="0"/>
      <w:lvlJc w:val="left"/>
      <w:pPr>
        <w:ind w:left="70"/>
      </w:pPr>
    </w:lvl>
    <w:lvl w:ilvl="8">
      <w:start w:val="1"/>
      <w:numFmt w:val="decimal"/>
      <w:lvlText w:val="%1.%2.%3.%4.%5.%6.%7.%8.%9"/>
      <w:legacy w:legacy="1" w:legacySpace="144" w:legacyIndent="0"/>
      <w:lvlJc w:val="left"/>
      <w:pPr>
        <w:ind w:left="7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OTU2MjY0Njk5NzEzMjVmYjhjODAyZGQxNzVkMTQ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qFormat="1"/>
    <w:lsdException w:name="footer" w:semiHidden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numPr>
        <w:ilvl w:val="0"/>
        <w:numId w:val="1"/>
      </w:numPr>
      <w:tabs>
        <w:tab w:val="left" w:pos="3969"/>
        <w:tab w:val="left" w:pos="9639"/>
        <w:tab w:val="left" w:pos="11340"/>
      </w:tabs>
      <w:adjustRightInd w:val="0"/>
      <w:spacing w:before="240" w:line="480" w:lineRule="auto"/>
      <w:jc w:val="left"/>
      <w:textAlignment w:val="baseline"/>
      <w:outlineLvl w:val="0"/>
    </w:pPr>
    <w:rPr>
      <w:b/>
      <w:color w:val="008000"/>
      <w:sz w:val="30"/>
      <w:szCs w:val="20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2023-03-14T07:48:00Z</dcterms:created>
  <dcterms:modified xsi:type="dcterms:W3CDTF">2023-03-14T07:48:11Z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D28A40B2494A4974993CCD5800CBD2A5</vt:lpwstr>
  </property>
  <property fmtid="{D5CDD505-2E9C-101B-9397-08002B2CF9AE}" pid="3" name="KSOProductBuildVer">
    <vt:lpwstr>2052-11.1.0.13703</vt:lpwstr>
  </property>
</Properties>
</file>