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宋体" w:hAnsi="宋体"/>
          <w:b/>
          <w:bCs/>
          <w:w w:val="90"/>
          <w:sz w:val="28"/>
          <w:szCs w:val="28"/>
        </w:rPr>
      </w:pPr>
      <w:r>
        <w:rPr>
          <w:rFonts w:ascii="宋体" w:hAnsi="宋体" w:hint="eastAsia"/>
          <w:b/>
          <w:bCs/>
          <w:w w:val="90"/>
          <w:sz w:val="28"/>
          <w:szCs w:val="28"/>
        </w:rPr>
        <w:t>附件3 ：</w:t>
      </w:r>
    </w:p>
    <w:p>
      <w:pPr>
        <w:spacing w:line="600" w:lineRule="auto"/>
        <w:jc w:val="center"/>
        <w:rPr>
          <w:rFonts w:ascii="宋体" w:hAnsi="宋体" w:cs="宋体" w:hint="eastAsia"/>
          <w:b/>
          <w:w w:val="90"/>
          <w:kern w:val="0"/>
          <w:sz w:val="36"/>
          <w:szCs w:val="36"/>
        </w:rPr>
      </w:pPr>
      <w:r>
        <w:rPr>
          <w:rFonts w:ascii="宋体" w:hAnsi="宋体" w:cs="宋体" w:hint="eastAsia"/>
          <w:b/>
          <w:w w:val="90"/>
          <w:kern w:val="0"/>
          <w:sz w:val="36"/>
          <w:szCs w:val="36"/>
          <w:lang w:val="en-US" w:eastAsia="zh-CN"/>
        </w:rPr>
        <w:t>经营</w:t>
      </w:r>
      <w:r>
        <w:rPr>
          <w:rFonts w:ascii="宋体" w:hAnsi="宋体" w:cs="宋体" w:hint="eastAsia"/>
          <w:b/>
          <w:w w:val="90"/>
          <w:kern w:val="0"/>
          <w:sz w:val="36"/>
          <w:szCs w:val="36"/>
        </w:rPr>
        <w:t>保证书</w:t>
      </w:r>
    </w:p>
    <w:p>
      <w:pPr>
        <w:spacing w:line="240" w:lineRule="auto"/>
        <w:rPr>
          <w:rFonts w:ascii="仿宋_GB2312" w:eastAsia="仿宋_GB2312" w:hAnsi="仿宋_GB2312" w:cs="仿宋_GB2312" w:hint="eastAsia"/>
          <w:w w:val="90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我公司本着诚实守信的原则，保证如下：</w:t>
      </w:r>
    </w:p>
    <w:p>
      <w:pPr>
        <w:spacing w:line="240" w:lineRule="auto"/>
        <w:ind w:firstLine="432"/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A.我公司银行资信证明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lang w:val="en-US" w:eastAsia="zh-CN"/>
        </w:rPr>
        <w:t>/征信证明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中无不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  <w:t>良记录；</w:t>
      </w:r>
    </w:p>
    <w:p>
      <w:pPr>
        <w:spacing w:line="240" w:lineRule="auto"/>
        <w:ind w:firstLine="432"/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  <w:t>B.我公司未发生过重大群体性事件等影响社会稳定的敏感性事件；</w:t>
      </w:r>
    </w:p>
    <w:p>
      <w:pPr>
        <w:spacing w:line="240" w:lineRule="auto"/>
        <w:ind w:firstLine="432"/>
        <w:rPr>
          <w:rFonts w:ascii="仿宋_GB2312" w:eastAsia="仿宋_GB2312" w:hAnsi="仿宋_GB2312" w:cs="仿宋_GB2312" w:hint="eastAsia"/>
          <w:w w:val="90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C.我公司在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lang w:val="en-US" w:eastAsia="zh-CN"/>
        </w:rPr>
        <w:t>以往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运营中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未发生过安全事故（火灾、群体性食物中毒事故等）；</w:t>
      </w:r>
    </w:p>
    <w:p>
      <w:pPr>
        <w:spacing w:line="240" w:lineRule="auto"/>
        <w:ind w:firstLine="432"/>
        <w:rPr>
          <w:rFonts w:ascii="仿宋_GB2312" w:eastAsia="仿宋_GB2312" w:hAnsi="仿宋_GB2312" w:cs="仿宋_GB2312" w:hint="eastAsia"/>
          <w:w w:val="90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D.我公司在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lang w:val="en-US" w:eastAsia="zh-CN"/>
        </w:rPr>
        <w:t>以往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运营中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未发生过严重负面影响事件；</w:t>
      </w:r>
    </w:p>
    <w:p>
      <w:pPr>
        <w:spacing w:line="240" w:lineRule="auto"/>
        <w:ind w:firstLine="432"/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  <w:t>E.我公司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lang w:val="en-US" w:eastAsia="zh-CN"/>
        </w:rPr>
        <w:t>未因拖欠费用被终止过合同；</w:t>
      </w:r>
    </w:p>
    <w:p>
      <w:pPr>
        <w:spacing w:line="240" w:lineRule="auto"/>
        <w:ind w:firstLine="432"/>
        <w:rPr>
          <w:rFonts w:ascii="仿宋_GB2312" w:eastAsia="仿宋_GB2312" w:hAnsi="仿宋_GB2312" w:cs="仿宋_GB2312" w:hint="eastAsia"/>
          <w:w w:val="9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  <w:lang w:val="en-US" w:eastAsia="zh-CN"/>
        </w:rPr>
        <w:t>F.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对于本次投报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lang w:val="en-US" w:eastAsia="zh-CN"/>
        </w:rPr>
        <w:t>项目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，我公司前期未因自身原因(排除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lang w:val="en-US" w:eastAsia="zh-CN"/>
        </w:rPr>
        <w:t>E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项)被终止过合同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lang w:eastAsia="zh-CN"/>
        </w:rPr>
        <w:t>；</w:t>
      </w:r>
    </w:p>
    <w:p>
      <w:pPr>
        <w:spacing w:line="240" w:lineRule="auto"/>
        <w:ind w:left="283" w:firstLine="89"/>
        <w:rPr>
          <w:rFonts w:ascii="仿宋_GB2312" w:eastAsia="仿宋_GB2312" w:hAnsi="仿宋_GB2312" w:cs="仿宋_GB2312" w:hint="eastAsia"/>
          <w:w w:val="9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  <w:highlight w:val="none"/>
          <w:shd w:val="clear" w:color="auto" w:fill="auto"/>
          <w:lang w:val="en-US" w:eastAsia="zh-CN"/>
        </w:rPr>
        <w:t>G.我公司提供材料不存在弄虚作假情况。</w:t>
      </w:r>
    </w:p>
    <w:p>
      <w:pPr>
        <w:spacing w:line="240" w:lineRule="auto"/>
        <w:ind w:left="283" w:firstLine="89"/>
        <w:rPr>
          <w:rFonts w:ascii="仿宋_GB2312" w:eastAsia="仿宋_GB2312" w:hAnsi="仿宋_GB2312" w:cs="仿宋_GB2312" w:hint="default"/>
          <w:w w:val="90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</w:p>
    <w:p>
      <w:pPr>
        <w:spacing w:line="240" w:lineRule="auto"/>
        <w:ind w:firstLine="432"/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  <w:t xml:space="preserve">                       保证商家：XXXXXXX（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  <w:lang w:val="en-US" w:eastAsia="zh-CN"/>
        </w:rPr>
        <w:t>须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  <w:t>盖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  <w:lang w:val="en-US" w:eastAsia="zh-CN"/>
        </w:rPr>
        <w:t>公司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  <w:shd w:val="clear" w:color="auto" w:fill="auto"/>
        </w:rPr>
        <w:t>鲜章）</w:t>
      </w:r>
    </w:p>
    <w:p>
      <w:pPr>
        <w:spacing w:line="720" w:lineRule="auto"/>
        <w:ind w:firstLine="480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XX年XX月XX日</w:t>
      </w:r>
    </w:p>
    <w:sectPr>
      <w:headerReference w:type="default" r:id="rId4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0"/>
    <w:uiPriority w:val="9"/>
    <w:qFormat/>
    <w:locked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3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link w:val="a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2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a">
    <w:name w:val="批注框文本 字符"/>
    <w:basedOn w:val="DefaultParagraphFont"/>
    <w:link w:val="BalloonText"/>
    <w:uiPriority w:val="99"/>
    <w:semiHidden/>
    <w:qFormat/>
    <w:locked/>
    <w:rPr>
      <w:rFonts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qFormat/>
    <w:locked/>
    <w:rPr>
      <w:rFonts w:cs="Times New Roman"/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qFormat/>
    <w:locked/>
    <w:rPr>
      <w:rFonts w:cs="Times New Roman"/>
      <w:sz w:val="18"/>
      <w:szCs w:val="18"/>
    </w:rPr>
  </w:style>
  <w:style w:type="character" w:customStyle="1" w:styleId="a2">
    <w:name w:val="标题 字符"/>
    <w:basedOn w:val="DefaultParagraphFont"/>
    <w:link w:val="Title"/>
    <w:uiPriority w:val="10"/>
    <w:qFormat/>
    <w:locked/>
    <w:rPr>
      <w:rFonts w:ascii="Calibri Light" w:eastAsia="宋体" w:hAnsi="Calibri Light" w:cs="Times New Roman"/>
      <w:b/>
      <w:bCs/>
      <w:sz w:val="32"/>
      <w:szCs w:val="32"/>
    </w:rPr>
  </w:style>
  <w:style w:type="paragraph" w:customStyle="1" w:styleId="1">
    <w:name w:val="列出段落1"/>
    <w:basedOn w:val="Normal"/>
    <w:uiPriority w:val="34"/>
    <w:qFormat/>
    <w:pPr>
      <w:ind w:firstLine="420"/>
    </w:pPr>
  </w:style>
  <w:style w:type="table" w:customStyle="1" w:styleId="3-31">
    <w:name w:val="中等深浅网格 3 - 强调文字颜色 31"/>
    <w:basedOn w:val="TableNormal"/>
    <w:uiPriority w:val="9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rFonts w:cs="Times New Roman"/>
        <w:b/>
        <w:bCs/>
        <w:i w:val="0"/>
        <w:iCs w:val="0"/>
        <w:color w:val="FFFFFF"/>
      </w:rPr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A5A5A5"/>
      </w:tcPr>
    </w:tblStylePr>
    <w:tblStylePr w:type="lastRow">
      <w:rPr>
        <w:rFonts w:cs="Times New Roman"/>
        <w:b/>
        <w:bCs/>
        <w:i w:val="0"/>
        <w:iCs w:val="0"/>
        <w:color w:val="FFFFFF"/>
      </w:rPr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A5A5A5"/>
      </w:tcPr>
    </w:tblStylePr>
    <w:tblStylePr w:type="fir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la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5A5A5"/>
      </w:tcPr>
    </w:tblStylePr>
    <w:tblStylePr w:type="band1Vert">
      <w:rPr>
        <w:rFonts w:cs="Times New Roman"/>
      </w: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2D2D2"/>
      </w:tcPr>
    </w:tblStylePr>
    <w:tblStylePr w:type="band1Horz">
      <w:rPr>
        <w:rFonts w:cs="Times New Roman"/>
      </w:rPr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2D2D2"/>
      </w:tcPr>
    </w:tblStylePr>
  </w:style>
  <w:style w:type="table" w:customStyle="1" w:styleId="3-32">
    <w:name w:val="中等深浅网格 3 - 强调文字颜色 3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</w:style>
  <w:style w:type="paragraph" w:styleId="ListParagraph">
    <w:name w:val="List Paragraph"/>
    <w:basedOn w:val="Normal"/>
    <w:uiPriority w:val="99"/>
    <w:qFormat/>
    <w:pPr>
      <w:ind w:firstLine="420"/>
    </w:pPr>
  </w:style>
  <w:style w:type="character" w:customStyle="1" w:styleId="a3">
    <w:name w:val="日期 字符"/>
    <w:basedOn w:val="DefaultParagraphFont"/>
    <w:link w:val="Date"/>
    <w:uiPriority w:val="99"/>
    <w:semiHidden/>
    <w:qFormat/>
    <w:rPr>
      <w:kern w:val="2"/>
      <w:sz w:val="21"/>
      <w:szCs w:val="22"/>
    </w:rPr>
  </w:style>
  <w:style w:type="character" w:customStyle="1" w:styleId="10">
    <w:name w:val="标题 1 字符"/>
    <w:basedOn w:val="DefaultParagraphFont"/>
    <w:link w:val="Heading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68</TotalTime>
  <Pages>1</Pages>
  <Words>380</Words>
  <Characters>398</Characters>
  <Application>Microsoft Office Word</Application>
  <DocSecurity>0</DocSecurity>
  <Lines>2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2019-12-18T05:46:00Z</cp:lastPrinted>
  <dcterms:created xsi:type="dcterms:W3CDTF">2018-09-05T07:29:00Z</dcterms:created>
  <dcterms:modified xsi:type="dcterms:W3CDTF">2025-10-11T07:40:28Z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3AE72B712F004AC4B9031D08B9F313FD_12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eyJoZGlkIjoiMzkwOWQyNWMxZDVjNjdiOWZhOTM4MzdmYTRkOWQzODciLCJ1c2VySWQiOiIzMTUwNDM5MCJ9</vt:lpwstr>
  </property>
</Properties>
</file>