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2386"/>
      <w:r>
        <w:rPr>
          <w:rFonts w:ascii="宋体" w:hAnsi="宋体" w:cs="宋体" w:hint="eastAsia"/>
          <w:b/>
          <w:bCs/>
          <w:color w:val="auto"/>
          <w:sz w:val="30"/>
          <w:szCs w:val="30"/>
          <w:highlight w:val="none"/>
          <w:lang w:val="en-US" w:eastAsia="zh-CN"/>
        </w:rPr>
        <w:t>附件1-3：商家资料清单</w:t>
      </w:r>
      <w:r>
        <w:rPr>
          <w:rFonts w:ascii="宋体" w:hAnsi="宋体" w:cs="宋体" w:hint="eastAsia"/>
          <w:b/>
          <w:bCs/>
          <w:color w:val="auto"/>
          <w:sz w:val="30"/>
          <w:szCs w:val="30"/>
          <w:highlight w:val="none"/>
          <w:lang w:val="en-US"/>
        </w:rPr>
        <w:t>及商务报价单</w:t>
      </w:r>
      <w:r>
        <w:rPr>
          <w:rFonts w:ascii="宋体" w:hAnsi="宋体" w:cs="宋体" w:hint="eastAsia"/>
          <w:b/>
          <w:bCs/>
          <w:color w:val="auto"/>
          <w:sz w:val="30"/>
          <w:szCs w:val="30"/>
          <w:highlight w:val="none"/>
          <w:lang w:val="en-US" w:eastAsia="zh-CN"/>
        </w:rPr>
        <w:t>（休闲其他</w:t>
      </w:r>
      <w:r>
        <w:rPr>
          <w:rFonts w:ascii="宋体" w:hAnsi="宋体" w:cs="宋体" w:hint="eastAsia"/>
          <w:b/>
          <w:bCs/>
          <w:color w:val="auto"/>
          <w:sz w:val="28"/>
          <w:szCs w:val="28"/>
          <w:highlight w:val="none"/>
          <w:lang w:val="en-US" w:eastAsia="zh-CN"/>
        </w:rPr>
        <w:t>）</w:t>
      </w:r>
    </w:p>
    <w:p>
      <w:pPr>
        <w:spacing w:line="360" w:lineRule="auto"/>
        <w:jc w:val="both"/>
        <w:outlineLvl w:val="0"/>
        <w:rPr>
          <w:rFonts w:ascii="宋体" w:hAnsi="宋体" w:cs="宋体" w:hint="eastAsia"/>
          <w:b/>
          <w:bCs/>
          <w:color w:val="auto"/>
          <w:sz w:val="52"/>
          <w:szCs w:val="52"/>
          <w:highlight w:val="none"/>
        </w:rPr>
      </w:pPr>
      <w:bookmarkEnd w:id="0"/>
      <w:bookmarkStart w:id="1" w:name="_GoBack"/>
      <w:bookmarkEnd w:id="1"/>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0"/>
        <w:jc w:val="left"/>
        <w:outlineLvl w:val="0"/>
        <w:rPr>
          <w:rFonts w:ascii="宋体" w:hAnsi="宋体" w:cs="宋体"/>
          <w:color w:val="auto"/>
          <w:szCs w:val="21"/>
          <w:highlight w:val="none"/>
        </w:rPr>
      </w:pPr>
      <w:bookmarkStart w:id="2" w:name="_Toc6859"/>
      <w:r>
        <w:rPr>
          <w:rFonts w:ascii="宋体" w:hAnsi="宋体" w:cs="宋体" w:hint="eastAsia"/>
          <w:b/>
          <w:bCs/>
          <w:color w:val="auto"/>
          <w:szCs w:val="21"/>
          <w:highlight w:val="none"/>
        </w:rPr>
        <w:t>（一）技术方案分册</w:t>
      </w:r>
      <w:bookmarkEnd w:id="2"/>
    </w:p>
    <w:p>
      <w:pPr>
        <w:numPr>
          <w:ilvl w:val="0"/>
          <w:numId w:val="1"/>
        </w:numPr>
        <w:spacing w:line="360" w:lineRule="auto"/>
        <w:ind w:firstLine="420"/>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0"/>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0"/>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航站楼</w:t>
      </w:r>
      <w:r>
        <w:rPr>
          <w:rFonts w:ascii="宋体" w:hAnsi="宋体" w:cs="宋体" w:hint="eastAsia"/>
          <w:color w:val="auto"/>
          <w:sz w:val="21"/>
          <w:szCs w:val="21"/>
          <w:highlight w:val="none"/>
        </w:rPr>
        <w:t>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w:t>
      </w:r>
      <w:r>
        <w:rPr>
          <w:rFonts w:ascii="宋体" w:hAnsi="宋体" w:cs="Times New Roman" w:hint="eastAsia"/>
          <w:color w:val="auto"/>
          <w:kern w:val="0"/>
          <w:sz w:val="21"/>
          <w:szCs w:val="20"/>
          <w:highlight w:val="none"/>
          <w:lang w:val="en-US" w:eastAsia="zh-CN" w:bidi="ar-SA"/>
        </w:rPr>
        <w:t>投保的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0"/>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2</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4</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重庆/江北、杭州/萧山、上海/虹桥、昆明/长水、西安/咸阳、成都/双流、武汉/天河、长沙/黄花、南京/禄口、郑州/新郑、厦门/高崎、乌鲁木齐/地窝堡、海口/美兰、青岛/胶东、哈尔滨/太平、沈阳/桃仙、贵阳/龙洞堡、三亚/凤凰、天津/滨海、济南/遥墙、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及其分子公司在营店面数量按照</w:t>
      </w:r>
      <w:r>
        <w:rPr>
          <w:rFonts w:ascii="宋体" w:hAnsi="宋体" w:cs="宋体" w:hint="eastAsia"/>
          <w:b w:val="0"/>
          <w:bCs w:val="0"/>
          <w:color w:val="auto"/>
          <w:kern w:val="0"/>
          <w:szCs w:val="21"/>
          <w:highlight w:val="none"/>
          <w:lang w:eastAsia="zh-CN"/>
        </w:rPr>
        <w:t>2025年11月30日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default"/>
          <w:color w:val="auto"/>
          <w:kern w:val="0"/>
          <w:szCs w:val="21"/>
          <w:highlight w:val="none"/>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2025年11月30日，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rPr>
          <w:rFonts w:hint="eastAsia"/>
          <w:highlight w:val="none"/>
        </w:rPr>
      </w:pPr>
      <w:r>
        <w:rPr>
          <w:rFonts w:hint="eastAsia"/>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特别提醒：合同复印件须体现经营期限，业主方证明不得早于11月30日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及其分子公司在营店面数量按照</w:t>
      </w:r>
      <w:r>
        <w:rPr>
          <w:rFonts w:ascii="宋体" w:hAnsi="宋体" w:cs="宋体" w:hint="eastAsia"/>
          <w:b w:val="0"/>
          <w:bCs w:val="0"/>
          <w:color w:val="auto"/>
          <w:kern w:val="0"/>
          <w:szCs w:val="21"/>
          <w:highlight w:val="none"/>
          <w:lang w:eastAsia="zh-CN"/>
        </w:rPr>
        <w:t>2025年11月30日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hAnsi="宋体" w:cs="宋体" w:hint="eastAsia"/>
          <w:color w:val="auto"/>
          <w:kern w:val="0"/>
          <w:szCs w:val="21"/>
          <w:highlight w:val="none"/>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2025年11月30日，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特别提醒：合同复印件须体现经营期限，业主方证明不得早于11月30日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2至今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0"/>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招商</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bookmarkStart w:id="3" w:name="_Toc4063"/>
      <w:bookmarkStart w:id="4" w:name="_Toc27037"/>
      <w:bookmarkStart w:id="5" w:name="_Hlk41556141"/>
      <w:bookmarkStart w:id="6" w:name="_Toc41558662"/>
      <w:bookmarkStart w:id="7" w:name="_Toc9087"/>
      <w:r>
        <w:rPr>
          <w:rFonts w:ascii="宋体" w:hAnsi="宋体" w:cs="宋体" w:hint="eastAsia"/>
          <w:color w:val="auto"/>
          <w:szCs w:val="21"/>
          <w:highlight w:val="none"/>
          <w:lang w:val="en-US" w:eastAsia="zh-CN"/>
        </w:rPr>
        <w:t>4.2</w:t>
      </w:r>
      <w:r>
        <w:rPr>
          <w:rFonts w:ascii="宋体" w:hAnsi="宋体" w:cs="宋体" w:hint="eastAsia"/>
          <w:color w:val="auto"/>
          <w:kern w:val="2"/>
          <w:szCs w:val="21"/>
          <w:highlight w:val="none"/>
        </w:rPr>
        <w:t>运营方案</w:t>
      </w:r>
      <w:r>
        <w:rPr>
          <w:rFonts w:ascii="宋体" w:hAnsi="宋体" w:cs="宋体" w:hint="eastAsia"/>
          <w:color w:val="auto"/>
          <w:kern w:val="2"/>
          <w:szCs w:val="21"/>
          <w:highlight w:val="none"/>
          <w:lang w:val="en-US" w:eastAsia="zh-CN"/>
        </w:rPr>
        <w:t>和经营计划</w:t>
      </w:r>
      <w:bookmarkEnd w:id="3"/>
      <w:bookmarkEnd w:id="4"/>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3本项目店铺装修设计效果图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kern w:val="0"/>
          <w:szCs w:val="21"/>
          <w:highlight w:val="none"/>
          <w:lang w:val="en-US" w:eastAsia="zh-CN"/>
        </w:rPr>
        <w:t>自助设备请提供机器外观照片或效果图，</w:t>
      </w:r>
      <w:r>
        <w:rPr>
          <w:rFonts w:ascii="宋体" w:hAnsi="宋体" w:cs="宋体" w:hint="eastAsia"/>
          <w:color w:val="auto"/>
          <w:sz w:val="21"/>
          <w:szCs w:val="21"/>
          <w:highlight w:val="none"/>
        </w:rPr>
        <w:t>加盖公章</w:t>
      </w:r>
      <w:r>
        <w:rPr>
          <w:rFonts w:ascii="宋体" w:hAnsi="宋体" w:cs="宋体" w:hint="eastAsia"/>
          <w:color w:val="auto"/>
          <w:kern w:val="0"/>
          <w:szCs w:val="21"/>
          <w:highlight w:val="none"/>
          <w:lang w:val="en-US"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8"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8"/>
      <w:r>
        <w:rPr>
          <w:rFonts w:ascii="宋体" w:hAnsi="宋体" w:cs="宋体" w:hint="eastAsia"/>
          <w:b/>
          <w:bCs/>
          <w:color w:val="auto"/>
          <w:szCs w:val="21"/>
          <w:highlight w:val="none"/>
        </w:rPr>
        <w:t>情况</w:t>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w:t>
      </w:r>
      <w:r>
        <w:rPr>
          <w:rFonts w:ascii="宋体" w:hAnsi="宋体" w:cs="宋体" w:hint="eastAsia"/>
          <w:color w:val="auto"/>
          <w:szCs w:val="21"/>
          <w:highlight w:val="none"/>
          <w:lang w:val="en-US" w:eastAsia="zh-CN"/>
        </w:rPr>
        <w:t>1</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1.1</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2025年11月30日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335"/>
        <w:gridCol w:w="1700"/>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335" w:type="dxa"/>
            <w:vAlign w:val="center"/>
          </w:tcPr>
          <w:p>
            <w:pPr>
              <w:spacing w:line="360" w:lineRule="auto"/>
              <w:jc w:val="center"/>
              <w:rPr>
                <w:rFonts w:asciiTheme="minorEastAsia" w:eastAsiaTheme="minorEastAsia" w:hAnsiTheme="minorEastAsia" w:cstheme="minorEastAsia" w:hint="eastAsia"/>
                <w:b/>
                <w:bCs/>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r>
              <w:rPr>
                <w:rFonts w:asciiTheme="minorEastAsia" w:eastAsiaTheme="minorEastAsia" w:hAnsiTheme="minorEastAsia" w:cstheme="minorEastAsia" w:hint="eastAsia"/>
                <w:b/>
                <w:bCs/>
                <w:color w:val="auto"/>
                <w:szCs w:val="21"/>
                <w:highlight w:val="none"/>
                <w:lang w:val="en-US" w:eastAsia="zh-CN"/>
              </w:rPr>
              <w:t>/</w:t>
            </w:r>
          </w:p>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（在营自助设备数量）</w:t>
            </w:r>
          </w:p>
        </w:tc>
        <w:tc>
          <w:tcPr>
            <w:tcW w:w="1700"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33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700"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335"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700"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33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335"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335"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867" w:type="dxa"/>
            <w:vMerge w:val="restart"/>
            <w:vAlign w:val="center"/>
          </w:tcPr>
          <w:p>
            <w:pPr>
              <w:spacing w:line="360" w:lineRule="auto"/>
              <w:ind w:left="0"/>
              <w:jc w:val="left"/>
              <w:rPr>
                <w:rFonts w:hint="default"/>
                <w:b/>
                <w:bCs/>
                <w:highlight w:val="none"/>
                <w:lang w:val="en-US" w:eastAsia="zh-CN"/>
              </w:rPr>
            </w:pPr>
            <w:r>
              <w:rPr>
                <w:rFonts w:hint="eastAsia"/>
                <w:b/>
                <w:bCs/>
                <w:highlight w:val="none"/>
                <w:lang w:val="en-US" w:eastAsia="zh-CN"/>
              </w:rPr>
              <w:t>请根据投报项目选则其一填写：</w:t>
            </w:r>
          </w:p>
        </w:tc>
        <w:tc>
          <w:tcPr>
            <w:tcW w:w="7003" w:type="dxa"/>
            <w:gridSpan w:val="4"/>
            <w:vAlign w:val="center"/>
          </w:tcPr>
          <w:p>
            <w:pPr>
              <w:spacing w:line="360" w:lineRule="auto"/>
              <w:ind w:left="0"/>
              <w:jc w:val="left"/>
              <w:rPr>
                <w:rFonts w:ascii="Calibri" w:eastAsia="宋体" w:hAnsi="Calibri" w:cs="Times New Roman" w:hint="eastAsia"/>
                <w:b/>
                <w:bCs/>
                <w:kern w:val="2"/>
                <w:sz w:val="21"/>
                <w:szCs w:val="24"/>
                <w:highlight w:val="none"/>
                <w:lang w:val="en-US" w:eastAsia="zh-CN" w:bidi="ar-SA"/>
              </w:rPr>
            </w:pPr>
            <w:r>
              <w:rPr>
                <w:rFonts w:hint="eastAsia"/>
                <w:b/>
                <w:bCs/>
                <w:highlight w:val="none"/>
                <w:lang w:val="en-US" w:eastAsia="zh-CN"/>
              </w:rPr>
              <w:t>非自助设备类：截止</w:t>
            </w:r>
            <w:r>
              <w:rPr>
                <w:rFonts w:hint="eastAsia"/>
                <w:b/>
                <w:bCs/>
                <w:highlight w:val="none"/>
                <w:lang w:eastAsia="zh-CN"/>
              </w:rPr>
              <w:t>2025年11月30日，</w:t>
            </w:r>
            <w:r>
              <w:rPr>
                <w:rFonts w:hint="eastAsia"/>
                <w:b/>
                <w:bCs/>
                <w:highlight w:val="none"/>
                <w:lang w:val="en-US" w:eastAsia="zh-CN"/>
              </w:rPr>
              <w:t xml:space="preserve">            （品牌名称）在</w:t>
            </w:r>
            <w:r>
              <w:rPr>
                <w:rFonts w:hint="eastAsia"/>
                <w:b/>
                <w:bCs/>
                <w:highlight w:val="none"/>
              </w:rPr>
              <w:t>国内省会城市及直辖市、深圳市区、港澳台</w:t>
            </w:r>
            <w:r>
              <w:rPr>
                <w:rFonts w:hint="eastAsia"/>
                <w:b/>
                <w:bCs/>
                <w:highlight w:val="none"/>
                <w:lang w:val="en-US" w:eastAsia="zh-CN"/>
              </w:rPr>
              <w:t>商业综合体布局共开设</w:t>
            </w:r>
            <w:r>
              <w:rPr>
                <w:rFonts w:hint="eastAsia"/>
                <w:b/>
                <w:bCs/>
                <w:highlight w:val="none"/>
              </w:rPr>
              <w:t xml:space="preserve">    家</w:t>
            </w:r>
            <w:r>
              <w:rPr>
                <w:rFonts w:hint="eastAsia"/>
                <w:b/>
                <w:bCs/>
                <w:highlight w:val="none"/>
                <w:lang w:val="en-US" w:eastAsia="zh-CN"/>
              </w:rPr>
              <w:t>在营门店</w:t>
            </w:r>
            <w:r>
              <w:rPr>
                <w:rFonts w:hint="eastAsia"/>
                <w:b/>
                <w:bCs/>
                <w:highlight w:val="none"/>
                <w:lang w:eastAsia="zh-CN"/>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867" w:type="dxa"/>
            <w:vMerge/>
            <w:vAlign w:val="center"/>
          </w:tcPr>
          <w:p>
            <w:pPr>
              <w:spacing w:line="360" w:lineRule="auto"/>
              <w:rPr>
                <w:rFonts w:hint="eastAsia"/>
                <w:b/>
                <w:bCs/>
                <w:highlight w:val="none"/>
                <w:lang w:val="en-US" w:eastAsia="zh-CN"/>
              </w:rPr>
            </w:pPr>
          </w:p>
        </w:tc>
        <w:tc>
          <w:tcPr>
            <w:tcW w:w="7003" w:type="dxa"/>
            <w:gridSpan w:val="4"/>
            <w:vAlign w:val="center"/>
          </w:tcPr>
          <w:p>
            <w:pPr>
              <w:spacing w:line="360" w:lineRule="auto"/>
              <w:rPr>
                <w:rFonts w:ascii="Calibri" w:eastAsia="宋体" w:hAnsi="Calibri" w:cs="Times New Roman" w:hint="eastAsia"/>
                <w:b/>
                <w:bCs/>
                <w:kern w:val="2"/>
                <w:sz w:val="21"/>
                <w:szCs w:val="24"/>
                <w:highlight w:val="none"/>
                <w:lang w:val="en-US" w:eastAsia="zh-CN" w:bidi="ar-SA"/>
              </w:rPr>
            </w:pPr>
            <w:r>
              <w:rPr>
                <w:rFonts w:hint="eastAsia"/>
                <w:b/>
                <w:bCs/>
                <w:highlight w:val="none"/>
                <w:lang w:val="en-US" w:eastAsia="zh-CN"/>
              </w:rPr>
              <w:t>自助设备类：截止</w:t>
            </w:r>
            <w:r>
              <w:rPr>
                <w:rFonts w:hint="eastAsia"/>
                <w:b/>
                <w:bCs/>
                <w:highlight w:val="none"/>
                <w:lang w:eastAsia="zh-CN"/>
              </w:rPr>
              <w:t>2025年11月30日，</w:t>
            </w:r>
            <w:r>
              <w:rPr>
                <w:rFonts w:hint="eastAsia"/>
                <w:b/>
                <w:bCs/>
                <w:highlight w:val="none"/>
                <w:lang w:val="en-US" w:eastAsia="zh-CN"/>
              </w:rPr>
              <w:t xml:space="preserve">            （品牌名称）自助设备在</w:t>
            </w:r>
            <w:r>
              <w:rPr>
                <w:rFonts w:hint="eastAsia"/>
                <w:b/>
                <w:bCs/>
                <w:highlight w:val="none"/>
              </w:rPr>
              <w:t>国内省会城市及直辖市、深圳市区、港澳台</w:t>
            </w:r>
            <w:r>
              <w:rPr>
                <w:rFonts w:hint="eastAsia"/>
                <w:b/>
                <w:bCs/>
                <w:highlight w:val="none"/>
                <w:lang w:val="en-US" w:eastAsia="zh-CN"/>
              </w:rPr>
              <w:t xml:space="preserve">          家商业综合体布局</w:t>
            </w:r>
            <w:r>
              <w:rPr>
                <w:rFonts w:hint="eastAsia"/>
                <w:b/>
                <w:bCs/>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b/>
          <w:bCs/>
          <w:color w:val="auto"/>
          <w:szCs w:val="21"/>
          <w:highlight w:val="none"/>
          <w:lang w:val="en-US" w:eastAsia="zh-CN"/>
        </w:rPr>
        <w:t xml:space="preserve"> </w:t>
      </w: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w:t>
      </w:r>
      <w:r>
        <w:rPr>
          <w:rFonts w:ascii="宋体" w:hAnsi="宋体" w:cs="宋体" w:hint="eastAsia"/>
          <w:color w:val="auto"/>
          <w:szCs w:val="21"/>
          <w:highlight w:val="none"/>
          <w:lang w:val="en-US" w:eastAsia="zh-CN"/>
        </w:rPr>
        <w:t>1.2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2"/>
        </w:numPr>
        <w:spacing w:line="360" w:lineRule="auto"/>
        <w:outlineLvl w:val="2"/>
        <w:rPr>
          <w:rFonts w:ascii="宋体" w:eastAsia="宋体" w:hAnsi="宋体" w:cs="宋体" w:hint="eastAsia"/>
          <w:b/>
          <w:bCs/>
          <w:color w:val="auto"/>
          <w:szCs w:val="21"/>
          <w:highlight w:val="none"/>
        </w:rPr>
      </w:pP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1"/>
          <w:numId w:val="0"/>
        </w:numPr>
        <w:rPr>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5"/>
      <w:bookmarkEnd w:id="6"/>
      <w:bookmarkEnd w:id="7"/>
    </w:p>
    <w:p>
      <w:pPr>
        <w:spacing w:line="360" w:lineRule="auto"/>
        <w:outlineLvl w:val="1"/>
        <w:rPr>
          <w:rFonts w:ascii="宋体" w:hAnsi="宋体" w:cs="宋体"/>
          <w:b/>
          <w:bCs/>
          <w:color w:val="auto"/>
          <w:sz w:val="24"/>
          <w:highlight w:val="none"/>
        </w:rPr>
      </w:pPr>
      <w:bookmarkStart w:id="9" w:name="_Toc15677"/>
      <w:bookmarkStart w:id="10" w:name="_Toc26002"/>
      <w:r>
        <w:rPr>
          <w:rFonts w:ascii="宋体" w:hAnsi="宋体" w:cs="宋体" w:hint="eastAsia"/>
          <w:b/>
          <w:bCs/>
          <w:color w:val="auto"/>
          <w:szCs w:val="21"/>
          <w:highlight w:val="none"/>
        </w:rPr>
        <w:t>二、</w:t>
      </w:r>
      <w:bookmarkEnd w:id="9"/>
      <w:r>
        <w:rPr>
          <w:rFonts w:ascii="宋体" w:hAnsi="宋体" w:cs="宋体" w:hint="eastAsia"/>
          <w:b/>
          <w:bCs/>
          <w:color w:val="auto"/>
          <w:sz w:val="24"/>
          <w:highlight w:val="none"/>
        </w:rPr>
        <w:t>商务方案分册</w:t>
      </w:r>
      <w:bookmarkEnd w:id="10"/>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休闲其他类（自助设备类）</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val="en-US" w:eastAsia="zh-CN"/>
              </w:rPr>
              <w:t>签约3年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w:t>
            </w:r>
            <w:r>
              <w:rPr>
                <w:rFonts w:asciiTheme="minorEastAsia" w:eastAsiaTheme="minorEastAsia" w:hAnsiTheme="minorEastAsia" w:cs="宋体" w:hint="eastAsia"/>
                <w:color w:val="auto"/>
                <w:szCs w:val="21"/>
                <w:highlight w:val="none"/>
                <w:lang w:val="en-US" w:eastAsia="zh-CN"/>
              </w:rPr>
              <w:t>合同</w:t>
            </w:r>
            <w:r>
              <w:rPr>
                <w:rFonts w:asciiTheme="minorEastAsia" w:eastAsiaTheme="minorEastAsia" w:hAnsiTheme="minorEastAsia" w:cs="宋体" w:hint="eastAsia"/>
                <w:color w:val="auto"/>
                <w:szCs w:val="21"/>
                <w:highlight w:val="none"/>
              </w:rPr>
              <w:t>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val="en-US"/>
              </w:rPr>
              <w:t>台</w:t>
            </w:r>
            <w:r>
              <w:rPr>
                <w:rFonts w:ascii="宋体" w:hAnsi="宋体" w:cs="宋体" w:hint="eastAsia"/>
                <w:color w:val="auto"/>
                <w:szCs w:val="21"/>
                <w:highlight w:val="none"/>
              </w:rPr>
              <w:t>/月）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pStyle w:val="a"/>
              <w:numPr>
                <w:ilvl w:val="0"/>
                <w:numId w:val="3"/>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经营费用模式。</w:t>
            </w:r>
          </w:p>
          <w:p>
            <w:pPr>
              <w:pStyle w:val="a"/>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经营费用随双流国际机场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Cs w:val="21"/>
                <w:highlight w:val="none"/>
              </w:rPr>
            </w:pPr>
            <w:r>
              <w:rPr>
                <w:rFonts w:ascii="宋体" w:hAnsi="宋体" w:cs="宋体" w:hint="eastAsia"/>
                <w:color w:val="auto"/>
                <w:sz w:val="24"/>
                <w:szCs w:val="21"/>
                <w:highlight w:val="none"/>
              </w:rPr>
              <w:t>3、经营费用计算均以人民币为单位。</w:t>
            </w:r>
          </w:p>
        </w:tc>
      </w:tr>
    </w:tbl>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D0997C3"/>
    <w:multiLevelType w:val="singleLevel"/>
    <w:tmpl w:val="ED0997C3"/>
    <w:lvl w:ilvl="0">
      <w:start w:val="6"/>
      <w:numFmt w:val="decimal"/>
      <w:lvlText w:val="%1."/>
      <w:lvlJc w:val="left"/>
      <w:pPr>
        <w:tabs>
          <w:tab w:val="left" w:pos="312"/>
        </w:tabs>
      </w:pPr>
    </w:lvl>
  </w:abstractNum>
  <w:abstractNum w:abstractNumId="2">
    <w:nsid w:val="5E607173"/>
    <w:multiLevelType w:val="singleLevel"/>
    <w:tmpl w:val="5E60717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2024-10-08T15:32:00Z</dcterms:created>
  <dcterms:modified xsi:type="dcterms:W3CDTF">2025-11-28T03:26:08Z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