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附件1-1：商家资料清单（餐饮）</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olor w:val="auto"/>
          <w:sz w:val="21"/>
          <w:highlight w:val="none"/>
        </w:rPr>
      </w:pPr>
      <w:r>
        <w:rPr>
          <w:rFonts w:ascii="宋体" w:hAnsi="宋体" w:cs="宋体" w:hint="eastAsia"/>
          <w:color w:val="auto"/>
          <w:sz w:val="21"/>
          <w:szCs w:val="21"/>
          <w:highlight w:val="none"/>
          <w:lang w:eastAsia="zh-CN"/>
        </w:rPr>
        <w:t>成都双流国际机场</w:t>
      </w:r>
      <w:r>
        <w:rPr>
          <w:rFonts w:ascii="宋体" w:hAnsi="宋体" w:cs="宋体" w:hint="eastAsia"/>
          <w:color w:val="auto"/>
          <w:sz w:val="21"/>
          <w:szCs w:val="21"/>
          <w:highlight w:val="none"/>
          <w:lang w:val="en-US" w:eastAsia="zh-CN"/>
        </w:rPr>
        <w:t>航站楼招商</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w:t>
      </w:r>
      <w:r>
        <w:rPr>
          <w:rFonts w:ascii="宋体" w:hAnsi="宋体" w:cs="宋体" w:hint="eastAsia"/>
          <w:color w:val="auto"/>
          <w:szCs w:val="21"/>
          <w:highlight w:val="yellow"/>
        </w:rPr>
        <w:t>2021年度-202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如无，则提供2023年度</w:t>
      </w:r>
      <w:r>
        <w:rPr>
          <w:rFonts w:ascii="宋体" w:hAnsi="宋体" w:cs="宋体" w:hint="eastAsia"/>
          <w:color w:val="auto"/>
          <w:szCs w:val="21"/>
          <w:highlight w:val="none"/>
          <w:lang w:eastAsia="zh-CN"/>
        </w:rPr>
        <w:t>）</w:t>
      </w:r>
      <w:r>
        <w:rPr>
          <w:rFonts w:ascii="宋体" w:hAnsi="宋体" w:cs="宋体" w:hint="eastAsia"/>
          <w:color w:val="auto"/>
          <w:szCs w:val="21"/>
          <w:highlight w:val="none"/>
        </w:rPr>
        <w:t>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2" w:name="_Toc41558660"/>
      <w:bookmarkStart w:id="3" w:name="_Toc12575"/>
      <w:r>
        <w:rPr>
          <w:rFonts w:ascii="宋体" w:hAnsi="宋体" w:cs="宋体" w:hint="eastAsia"/>
          <w:b/>
          <w:bCs/>
          <w:color w:val="auto"/>
          <w:szCs w:val="21"/>
          <w:highlight w:val="none"/>
        </w:rPr>
        <w:br w:type="page"/>
      </w:r>
      <w:bookmarkEnd w:id="2"/>
      <w:bookmarkEnd w:id="3"/>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2025年4月30日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2025年4月30日，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2025年4月30日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2025年4月30日，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pStyle w:val="a"/>
        <w:rPr>
          <w:rFonts w:hint="eastAsia"/>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ind w:firstLine="420"/>
        <w:jc w:val="left"/>
        <w:outlineLvl w:val="3"/>
        <w:rPr>
          <w:rFonts w:ascii="宋体" w:hAnsi="宋体" w:cs="宋体" w:hint="eastAsia"/>
          <w:color w:val="auto"/>
          <w:kern w:val="2"/>
          <w:szCs w:val="21"/>
          <w:highlight w:val="none"/>
          <w:lang w:val="en-US" w:eastAsia="zh-CN"/>
        </w:rPr>
      </w:pPr>
      <w:bookmarkStart w:id="4" w:name="_Toc4063"/>
      <w:bookmarkStart w:id="5" w:name="_Toc27037"/>
      <w:bookmarkStart w:id="6" w:name="_Toc9087"/>
      <w:bookmarkStart w:id="7" w:name="_Hlk41556141"/>
      <w:bookmarkStart w:id="8" w:name="_Toc41558662"/>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4"/>
      <w:bookmarkEnd w:id="5"/>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9"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9"/>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2024年度或2024年X月-2025年X月（满12个月）品牌坪效的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rPr>
          <w:rFonts w:ascii="宋体" w:eastAsia="宋体" w:hAnsi="宋体" w:cs="宋体" w:hint="eastAsia"/>
          <w:color w:val="auto"/>
          <w:szCs w:val="21"/>
          <w:highlight w:val="none"/>
          <w:lang w:eastAsia="zh-CN"/>
        </w:rPr>
      </w:pP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2025年4月30日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highlight w:val="none"/>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2025年4月30日，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spacing w:line="360" w:lineRule="auto"/>
        <w:ind w:firstLine="420"/>
        <w:jc w:val="left"/>
        <w:outlineLvl w:val="3"/>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6"/>
      <w:bookmarkEnd w:id="7"/>
      <w:bookmarkEnd w:id="8"/>
    </w:p>
    <w:p>
      <w:pPr>
        <w:spacing w:line="360" w:lineRule="auto"/>
        <w:outlineLvl w:val="1"/>
        <w:rPr>
          <w:rFonts w:ascii="宋体" w:hAnsi="宋体" w:cs="宋体"/>
          <w:b/>
          <w:bCs/>
          <w:color w:val="auto"/>
          <w:sz w:val="24"/>
          <w:highlight w:val="none"/>
        </w:rPr>
      </w:pPr>
      <w:bookmarkStart w:id="10" w:name="_Toc15677"/>
      <w:bookmarkStart w:id="11" w:name="_Toc5369"/>
      <w:r>
        <w:rPr>
          <w:rFonts w:ascii="宋体" w:hAnsi="宋体" w:cs="宋体" w:hint="eastAsia"/>
          <w:b/>
          <w:bCs/>
          <w:color w:val="auto"/>
          <w:szCs w:val="21"/>
          <w:highlight w:val="none"/>
        </w:rPr>
        <w:t>二、</w:t>
      </w:r>
      <w:bookmarkEnd w:id="10"/>
      <w:r>
        <w:rPr>
          <w:rFonts w:ascii="宋体" w:hAnsi="宋体" w:cs="宋体" w:hint="eastAsia"/>
          <w:b/>
          <w:bCs/>
          <w:color w:val="auto"/>
          <w:sz w:val="24"/>
          <w:highlight w:val="none"/>
        </w:rPr>
        <w:t>商务方案分册</w:t>
      </w:r>
      <w:bookmarkEnd w:id="11"/>
    </w:p>
    <w:p>
      <w:pPr>
        <w:spacing w:line="360" w:lineRule="auto"/>
        <w:jc w:val="center"/>
        <w:rPr>
          <w:rFonts w:ascii="宋体" w:hAnsi="宋体" w:cs="宋体" w:hint="default"/>
          <w:b/>
          <w:bCs/>
          <w:color w:val="auto"/>
          <w:sz w:val="28"/>
          <w:szCs w:val="28"/>
          <w:highlight w:val="none"/>
          <w:lang w:val="en-US" w:eastAsia="zh-CN"/>
        </w:rPr>
      </w:pPr>
      <w:bookmarkStart w:id="12" w:name="_GoBack"/>
      <w:bookmarkEnd w:id="12"/>
      <w:r>
        <w:rPr>
          <w:rFonts w:ascii="宋体" w:hAnsi="宋体" w:cs="宋体" w:hint="eastAsia"/>
          <w:b/>
          <w:bCs/>
          <w:color w:val="auto"/>
          <w:sz w:val="28"/>
          <w:szCs w:val="28"/>
          <w:highlight w:val="none"/>
          <w:lang w:val="en-US" w:eastAsia="zh-CN"/>
        </w:rPr>
        <w:t>T1航站楼</w:t>
      </w:r>
    </w:p>
    <w:p>
      <w:pPr>
        <w:spacing w:line="360" w:lineRule="auto"/>
        <w:jc w:val="center"/>
        <w:rPr>
          <w:rFonts w:ascii="宋体" w:eastAsia="宋体" w:hAnsi="宋体" w:cs="宋体" w:hint="eastAsia"/>
          <w:b/>
          <w:bCs/>
          <w:color w:val="auto"/>
          <w:sz w:val="28"/>
          <w:szCs w:val="28"/>
          <w:highlight w:val="none"/>
          <w:lang w:eastAsia="zh-CN"/>
        </w:rPr>
      </w:pPr>
      <w:r>
        <w:rPr>
          <w:rFonts w:ascii="宋体" w:hAnsi="宋体" w:cs="宋体" w:hint="eastAsia"/>
          <w:b/>
          <w:bCs/>
          <w:color w:val="auto"/>
          <w:sz w:val="28"/>
          <w:szCs w:val="28"/>
          <w:highlight w:val="none"/>
          <w:lang w:val="en-US" w:eastAsia="zh-CN"/>
        </w:rPr>
        <w:t>餐饮类标段</w:t>
      </w:r>
      <w:r>
        <w:rPr>
          <w:rFonts w:ascii="宋体" w:hAnsi="宋体" w:cs="宋体" w:hint="eastAsia"/>
          <w:b/>
          <w:bCs/>
          <w:color w:val="auto"/>
          <w:sz w:val="28"/>
          <w:szCs w:val="28"/>
          <w:highlight w:val="none"/>
        </w:rPr>
        <w:t>商务报价表</w:t>
      </w:r>
      <w:r>
        <w:rPr>
          <w:rFonts w:ascii="宋体" w:hAnsi="宋体" w:cs="宋体" w:hint="eastAsia"/>
          <w:b/>
          <w:bCs/>
          <w:color w:val="auto"/>
          <w:sz w:val="28"/>
          <w:szCs w:val="28"/>
          <w:highlight w:val="none"/>
          <w:lang w:eastAsia="zh-CN"/>
        </w:rPr>
        <w:t>（</w:t>
      </w:r>
      <w:r>
        <w:rPr>
          <w:rFonts w:ascii="宋体" w:hAnsi="宋体" w:cs="宋体" w:hint="eastAsia"/>
          <w:b/>
          <w:bCs/>
          <w:color w:val="auto"/>
          <w:sz w:val="28"/>
          <w:szCs w:val="28"/>
          <w:highlight w:val="none"/>
          <w:lang w:val="en-US" w:eastAsia="zh-CN"/>
        </w:rPr>
        <w:t>非西式快餐</w:t>
      </w:r>
      <w:r>
        <w:rPr>
          <w:rFonts w:ascii="宋体" w:hAnsi="宋体" w:cs="宋体" w:hint="eastAsia"/>
          <w:b/>
          <w:bCs/>
          <w:color w:val="auto"/>
          <w:sz w:val="28"/>
          <w:szCs w:val="28"/>
          <w:highlight w:val="none"/>
          <w:lang w:eastAsia="zh-CN"/>
        </w:rPr>
        <w:t>）</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w:t>
            </w:r>
            <w:r>
              <w:rPr>
                <w:rFonts w:ascii="宋体" w:hAnsi="宋体" w:cs="宋体" w:hint="eastAsia"/>
                <w:color w:val="auto"/>
                <w:szCs w:val="21"/>
                <w:highlight w:val="none"/>
                <w:lang w:val="en-US" w:eastAsia="zh-CN"/>
              </w:rPr>
              <w:t>国内</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p>
      <w:pPr>
        <w:pStyle w:val="a"/>
      </w:pPr>
    </w:p>
    <w:p>
      <w:pPr>
        <w:pStyle w:val="a"/>
      </w:pPr>
    </w:p>
    <w:p>
      <w:pPr>
        <w:pStyle w:val="a"/>
      </w:pPr>
    </w:p>
    <w:p>
      <w:pPr>
        <w:pStyle w:val="a"/>
      </w:pPr>
    </w:p>
    <w:p>
      <w:pPr>
        <w:pStyle w:val="a"/>
      </w:pPr>
    </w:p>
    <w:p>
      <w:pPr>
        <w:spacing w:line="360" w:lineRule="auto"/>
        <w:jc w:val="center"/>
        <w:rPr>
          <w:rFonts w:ascii="宋体" w:hAnsi="宋体" w:cs="宋体" w:hint="eastAsia"/>
          <w:b/>
          <w:bCs/>
          <w:color w:val="auto"/>
          <w:sz w:val="28"/>
          <w:szCs w:val="28"/>
          <w:highlight w:val="none"/>
          <w:lang w:val="en-US" w:eastAsia="zh-CN"/>
        </w:rPr>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2025-04-30T02:01:00Z</cp:lastPrinted>
  <dcterms:created xsi:type="dcterms:W3CDTF">2024-10-08T06:49:00Z</dcterms:created>
  <dcterms:modified xsi:type="dcterms:W3CDTF">2025-05-30T07:24:44Z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