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highlight w:val="none"/>
        </w:rPr>
        <w:t>租赁申请、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注册资本需满足100万以上要求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）；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3.在电子税务局中查询到的一般纳税人资格证明或截图，并加盖公章</w:t>
      </w:r>
      <w:r>
        <w:rPr>
          <w:rFonts w:ascii="宋体" w:hAnsi="宋体" w:cs="宋体" w:hint="eastAsia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eastAsia"/>
          <w:sz w:val="24"/>
          <w:szCs w:val="24"/>
          <w:highlight w:val="none"/>
          <w:lang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4.</w:t>
      </w: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default"/>
          <w:sz w:val="24"/>
          <w:szCs w:val="24"/>
          <w:highlight w:val="none"/>
          <w:lang w:val="en-US"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5.涉及行业经营相关的许可证、资质证书等复印件（复印件加盖公章）；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5.</w:t>
      </w:r>
      <w:r>
        <w:rPr>
          <w:rFonts w:ascii="宋体" w:hAnsi="宋体" w:hint="eastAsia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ascii="宋体" w:hAnsi="宋体" w:hint="eastAsia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ascii="宋体" w:hAnsi="宋体" w:hint="eastAsia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ascii="宋体" w:hAnsi="宋体" w:hint="eastAsia"/>
          <w:sz w:val="24"/>
          <w:szCs w:val="24"/>
          <w:highlight w:val="none"/>
        </w:rPr>
        <w:t>、品牌介绍资料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10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6.商家开店数量证明材料。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近三年财务报表；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近半年银行存款余额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流水</w:t>
      </w:r>
      <w:r>
        <w:rPr>
          <w:rFonts w:ascii="宋体" w:hAnsi="宋体" w:hint="eastAsia"/>
          <w:sz w:val="24"/>
          <w:szCs w:val="24"/>
          <w:highlight w:val="none"/>
        </w:rPr>
        <w:t>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经营方案：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提供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销售预测及分析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经营理念、售卖商品种类及定价（须提供同城同质商品</w:t>
      </w:r>
      <w:bookmarkStart w:id="0" w:name="_GoBack"/>
      <w:bookmarkEnd w:id="0"/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价格下浮比例方案）、员工优惠方案、营业时间、休假安排等内容；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装修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投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入及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效果图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近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年获奖证明。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 w:hint="eastAsia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ascii="宋体" w:hAnsi="宋体" w:hint="eastAsia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从业人员培训和健康检查制度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消防、用电、用气安全检查制度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库房管理制度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食品采购、验收管理制度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食品安全预防及事故处理制度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07" w:hanging="420"/>
      </w:pPr>
    </w:lvl>
    <w:lvl w:ilvl="1">
      <w:start w:val="1"/>
      <w:numFmt w:val="lowerLetter"/>
      <w:lvlText w:val="%2)"/>
      <w:lvlJc w:val="left"/>
      <w:pPr>
        <w:ind w:left="1327" w:hanging="420"/>
      </w:pPr>
    </w:lvl>
    <w:lvl w:ilvl="2">
      <w:start w:val="1"/>
      <w:numFmt w:val="lowerRoman"/>
      <w:lvlText w:val="%3."/>
      <w:lvlJc w:val="right"/>
      <w:pPr>
        <w:ind w:left="1747" w:hanging="420"/>
      </w:pPr>
    </w:lvl>
    <w:lvl w:ilvl="3">
      <w:start w:val="1"/>
      <w:numFmt w:val="decimal"/>
      <w:lvlText w:val="%4."/>
      <w:lvlJc w:val="left"/>
      <w:pPr>
        <w:ind w:left="2167" w:hanging="420"/>
      </w:pPr>
    </w:lvl>
    <w:lvl w:ilvl="4">
      <w:start w:val="1"/>
      <w:numFmt w:val="lowerLetter"/>
      <w:lvlText w:val="%5)"/>
      <w:lvlJc w:val="left"/>
      <w:pPr>
        <w:ind w:left="2587" w:hanging="420"/>
      </w:pPr>
    </w:lvl>
    <w:lvl w:ilvl="5">
      <w:start w:val="1"/>
      <w:numFmt w:val="lowerRoman"/>
      <w:lvlText w:val="%6."/>
      <w:lvlJc w:val="right"/>
      <w:pPr>
        <w:ind w:left="3007" w:hanging="420"/>
      </w:pPr>
    </w:lvl>
    <w:lvl w:ilvl="6">
      <w:start w:val="1"/>
      <w:numFmt w:val="decimal"/>
      <w:lvlText w:val="%7."/>
      <w:lvlJc w:val="left"/>
      <w:pPr>
        <w:ind w:left="3427" w:hanging="420"/>
      </w:pPr>
    </w:lvl>
    <w:lvl w:ilvl="7">
      <w:start w:val="1"/>
      <w:numFmt w:val="lowerLetter"/>
      <w:lvlText w:val="%8)"/>
      <w:lvlJc w:val="left"/>
      <w:pPr>
        <w:ind w:left="3847" w:hanging="420"/>
      </w:pPr>
    </w:lvl>
    <w:lvl w:ilvl="8">
      <w:start w:val="1"/>
      <w:numFmt w:val="lowerRoman"/>
      <w:lvlText w:val="%9."/>
      <w:lvlJc w:val="right"/>
      <w:pPr>
        <w:ind w:left="4267" w:hanging="420"/>
      </w:pPr>
    </w:lvl>
  </w:abstractNum>
  <w:abstractNum w:abstractNumId="2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04" w:hanging="420"/>
      </w:pPr>
    </w:lvl>
    <w:lvl w:ilvl="1">
      <w:start w:val="1"/>
      <w:numFmt w:val="lowerLetter"/>
      <w:lvlText w:val="%2)"/>
      <w:lvlJc w:val="left"/>
      <w:pPr>
        <w:ind w:left="1324" w:hanging="420"/>
      </w:pPr>
    </w:lvl>
    <w:lvl w:ilvl="2">
      <w:start w:val="1"/>
      <w:numFmt w:val="lowerRoman"/>
      <w:lvlText w:val="%3."/>
      <w:lvlJc w:val="right"/>
      <w:pPr>
        <w:ind w:left="1744" w:hanging="420"/>
      </w:pPr>
    </w:lvl>
    <w:lvl w:ilvl="3">
      <w:start w:val="1"/>
      <w:numFmt w:val="decimal"/>
      <w:lvlText w:val="%4."/>
      <w:lvlJc w:val="left"/>
      <w:pPr>
        <w:ind w:left="2164" w:hanging="420"/>
      </w:pPr>
    </w:lvl>
    <w:lvl w:ilvl="4">
      <w:start w:val="1"/>
      <w:numFmt w:val="lowerLetter"/>
      <w:lvlText w:val="%5)"/>
      <w:lvlJc w:val="left"/>
      <w:pPr>
        <w:ind w:left="2584" w:hanging="420"/>
      </w:pPr>
    </w:lvl>
    <w:lvl w:ilvl="5">
      <w:start w:val="1"/>
      <w:numFmt w:val="lowerRoman"/>
      <w:lvlText w:val="%6."/>
      <w:lvlJc w:val="right"/>
      <w:pPr>
        <w:ind w:left="3004" w:hanging="420"/>
      </w:pPr>
    </w:lvl>
    <w:lvl w:ilvl="6">
      <w:start w:val="1"/>
      <w:numFmt w:val="decimal"/>
      <w:lvlText w:val="%7."/>
      <w:lvlJc w:val="left"/>
      <w:pPr>
        <w:ind w:left="3424" w:hanging="420"/>
      </w:pPr>
    </w:lvl>
    <w:lvl w:ilvl="7">
      <w:start w:val="1"/>
      <w:numFmt w:val="lowerLetter"/>
      <w:lvlText w:val="%8)"/>
      <w:lvlJc w:val="left"/>
      <w:pPr>
        <w:ind w:left="3844" w:hanging="420"/>
      </w:pPr>
    </w:lvl>
    <w:lvl w:ilvl="8">
      <w:start w:val="1"/>
      <w:numFmt w:val="lowerRoman"/>
      <w:lvlText w:val="%9."/>
      <w:lvlJc w:val="right"/>
      <w:pPr>
        <w:ind w:left="4264" w:hanging="420"/>
      </w:pPr>
    </w:lvl>
  </w:abstractNum>
  <w:abstractNum w:abstractNumId="3">
    <w:nsid w:val="7E111E4D"/>
    <w:multiLevelType w:val="multilevel"/>
    <w:tmpl w:val="7E111E4D"/>
    <w:lvl w:ilvl="0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2024-11-22T07:08:25Z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