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附件1-1：商家资料清单（餐饮）</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olor w:val="auto"/>
          <w:sz w:val="21"/>
          <w:highlight w:val="none"/>
        </w:rPr>
      </w:pP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2021年度-202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yellow"/>
        </w:rPr>
        <w:t>2021年度-202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2" w:name="_Toc41558660"/>
      <w:bookmarkStart w:id="3" w:name="_Toc12575"/>
      <w:r>
        <w:rPr>
          <w:rFonts w:ascii="宋体" w:hAnsi="宋体" w:cs="宋体" w:hint="eastAsia"/>
          <w:b/>
          <w:bCs/>
          <w:color w:val="auto"/>
          <w:szCs w:val="21"/>
          <w:highlight w:val="none"/>
        </w:rPr>
        <w:br w:type="page"/>
      </w:r>
      <w:bookmarkEnd w:id="2"/>
      <w:bookmarkEnd w:id="3"/>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4</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w:t>
            </w:r>
            <w:r>
              <w:rPr>
                <w:rFonts w:asciiTheme="minorEastAsia" w:eastAsiaTheme="minorEastAsia" w:hAnsiTheme="minorEastAsia" w:cstheme="minorEastAsia" w:hint="eastAsia"/>
                <w:b/>
                <w:bCs/>
                <w:color w:val="auto"/>
                <w:szCs w:val="21"/>
                <w:highlight w:val="none"/>
                <w:lang w:val="en-US" w:eastAsia="zh-CN"/>
              </w:rPr>
              <w:t>4</w:t>
            </w:r>
            <w:r>
              <w:rPr>
                <w:rFonts w:asciiTheme="minorEastAsia" w:eastAsiaTheme="minorEastAsia" w:hAnsiTheme="minorEastAsia" w:cstheme="minorEastAsia" w:hint="eastAsia"/>
                <w:b/>
                <w:bCs/>
                <w:color w:val="auto"/>
                <w:szCs w:val="21"/>
                <w:highlight w:val="none"/>
                <w:lang w:eastAsia="zh-CN"/>
              </w:rPr>
              <w:t>月3</w:t>
            </w:r>
            <w:r>
              <w:rPr>
                <w:rFonts w:asciiTheme="minorEastAsia" w:eastAsiaTheme="minorEastAsia" w:hAnsiTheme="minorEastAsia" w:cstheme="minorEastAsia" w:hint="eastAsia"/>
                <w:b/>
                <w:bCs/>
                <w:color w:val="auto"/>
                <w:szCs w:val="21"/>
                <w:highlight w:val="none"/>
                <w:lang w:val="en-US" w:eastAsia="zh-CN"/>
              </w:rPr>
              <w:t>0</w:t>
            </w:r>
            <w:r>
              <w:rPr>
                <w:rFonts w:asciiTheme="minorEastAsia" w:eastAsiaTheme="minorEastAsia" w:hAnsiTheme="minorEastAsia" w:cstheme="minorEastAsia" w:hint="eastAsia"/>
                <w:b/>
                <w:bCs/>
                <w:color w:val="auto"/>
                <w:szCs w:val="21"/>
                <w:highlight w:val="none"/>
                <w:lang w:eastAsia="zh-CN"/>
              </w:rPr>
              <w:t>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w:t>
      </w:r>
      <w:r>
        <w:rPr>
          <w:rFonts w:ascii="宋体" w:hAnsi="宋体" w:cs="宋体" w:hint="eastAsia"/>
          <w:b w:val="0"/>
          <w:bCs w:val="0"/>
          <w:color w:val="auto"/>
          <w:kern w:val="0"/>
          <w:szCs w:val="21"/>
          <w:highlight w:val="none"/>
          <w:lang w:val="en-US" w:eastAsia="zh-CN"/>
        </w:rPr>
        <w:t>4</w:t>
      </w:r>
      <w:r>
        <w:rPr>
          <w:rFonts w:ascii="宋体" w:hAnsi="宋体" w:cs="宋体" w:hint="eastAsia"/>
          <w:b w:val="0"/>
          <w:bCs w:val="0"/>
          <w:color w:val="auto"/>
          <w:kern w:val="0"/>
          <w:szCs w:val="21"/>
          <w:highlight w:val="none"/>
          <w:lang w:eastAsia="zh-CN"/>
        </w:rPr>
        <w:t>月3</w:t>
      </w:r>
      <w:r>
        <w:rPr>
          <w:rFonts w:ascii="宋体" w:hAnsi="宋体" w:cs="宋体" w:hint="eastAsia"/>
          <w:b w:val="0"/>
          <w:bCs w:val="0"/>
          <w:color w:val="auto"/>
          <w:kern w:val="0"/>
          <w:szCs w:val="21"/>
          <w:highlight w:val="none"/>
          <w:lang w:val="en-US" w:eastAsia="zh-CN"/>
        </w:rPr>
        <w:t>0</w:t>
      </w:r>
      <w:r>
        <w:rPr>
          <w:rFonts w:ascii="宋体" w:hAnsi="宋体" w:cs="宋体" w:hint="eastAsia"/>
          <w:b w:val="0"/>
          <w:bCs w:val="0"/>
          <w:color w:val="auto"/>
          <w:kern w:val="0"/>
          <w:szCs w:val="21"/>
          <w:highlight w:val="none"/>
          <w:lang w:eastAsia="zh-CN"/>
        </w:rPr>
        <w:t>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4</w:t>
            </w:r>
            <w:r>
              <w:rPr>
                <w:rFonts w:ascii="宋体" w:hAnsi="宋体" w:cs="宋体" w:hint="eastAsia"/>
                <w:b/>
                <w:bCs/>
                <w:color w:val="auto"/>
                <w:szCs w:val="21"/>
                <w:highlight w:val="none"/>
                <w:lang w:eastAsia="zh-CN"/>
              </w:rPr>
              <w:t>月3</w:t>
            </w:r>
            <w:r>
              <w:rPr>
                <w:rFonts w:ascii="宋体" w:hAnsi="宋体" w:cs="宋体" w:hint="eastAsia"/>
                <w:b/>
                <w:bCs/>
                <w:color w:val="auto"/>
                <w:szCs w:val="21"/>
                <w:highlight w:val="none"/>
                <w:lang w:val="en-US" w:eastAsia="zh-CN"/>
              </w:rPr>
              <w:t>0</w:t>
            </w:r>
            <w:r>
              <w:rPr>
                <w:rFonts w:ascii="宋体" w:hAnsi="宋体" w:cs="宋体" w:hint="eastAsia"/>
                <w:b/>
                <w:bCs/>
                <w:color w:val="auto"/>
                <w:szCs w:val="21"/>
                <w:highlight w:val="none"/>
                <w:lang w:eastAsia="zh-CN"/>
              </w:rPr>
              <w:t>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4" w:name="_Toc4063"/>
      <w:bookmarkStart w:id="5" w:name="_Toc27037"/>
      <w:bookmarkStart w:id="6" w:name="_Hlk41556141"/>
      <w:bookmarkStart w:id="7" w:name="_Toc41558662"/>
      <w:bookmarkStart w:id="8" w:name="_Toc9087"/>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4"/>
      <w:bookmarkEnd w:id="5"/>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9"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9"/>
      <w:r>
        <w:rPr>
          <w:rFonts w:ascii="宋体" w:hAnsi="宋体" w:cs="宋体" w:hint="eastAsia"/>
          <w:b/>
          <w:bCs/>
          <w:color w:val="auto"/>
          <w:szCs w:val="21"/>
          <w:highlight w:val="none"/>
        </w:rPr>
        <w:t>情况</w:t>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color w:val="auto"/>
          <w:szCs w:val="21"/>
          <w:highlight w:val="none"/>
        </w:rPr>
        <w:t>5.1</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品牌在成都市主要商业综合体</w:t>
      </w:r>
      <w:r>
        <w:rPr>
          <w:rFonts w:ascii="宋体" w:hAnsi="宋体" w:cs="宋体" w:hint="eastAsia"/>
          <w:color w:val="auto"/>
          <w:szCs w:val="21"/>
          <w:highlight w:val="none"/>
          <w:lang w:val="en-US" w:eastAsia="zh-CN"/>
        </w:rPr>
        <w:t>或国内头部大型商业综合体</w:t>
      </w:r>
      <w:r>
        <w:rPr>
          <w:rFonts w:ascii="宋体" w:hAnsi="宋体" w:cs="宋体" w:hint="eastAsia"/>
          <w:color w:val="auto"/>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w:t>
      </w:r>
      <w:r>
        <w:rPr>
          <w:rFonts w:ascii="宋体" w:hAnsi="宋体" w:cs="宋体" w:hint="eastAsia"/>
          <w:b w:val="0"/>
          <w:bCs w:val="0"/>
          <w:color w:val="auto"/>
          <w:kern w:val="0"/>
          <w:sz w:val="21"/>
          <w:szCs w:val="21"/>
          <w:highlight w:val="none"/>
          <w:lang w:val="en-US" w:eastAsia="zh-CN"/>
        </w:rPr>
        <w:t>K11购物艺术中心、IFC国金天地、天环广场、天汇广场igc</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pStyle w:val="a"/>
        <w:rPr>
          <w:rFonts w:hint="eastAsia"/>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Theme="minorEastAsia" w:eastAsiaTheme="minorEastAsia" w:hAnsiTheme="minorEastAsia" w:cs="宋体" w:hint="eastAsia"/>
          <w:color w:val="auto"/>
          <w:szCs w:val="21"/>
          <w:highlight w:val="none"/>
        </w:rPr>
      </w:pP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宋体" w:hint="eastAsia"/>
          <w:color w:val="auto"/>
          <w:szCs w:val="21"/>
          <w:highlight w:val="none"/>
        </w:rPr>
        <w:t>布局</w:t>
      </w:r>
      <w:r>
        <w:rPr>
          <w:rFonts w:asciiTheme="minorEastAsia" w:eastAsiaTheme="minorEastAsia" w:hAnsiTheme="minorEastAsia" w:cs="宋体" w:hint="eastAsia"/>
          <w:color w:val="auto"/>
          <w:szCs w:val="21"/>
          <w:highlight w:val="none"/>
          <w:lang w:val="en-US" w:eastAsia="zh-CN"/>
        </w:rPr>
        <w:t>情况</w:t>
      </w:r>
      <w:r>
        <w:rPr>
          <w:rFonts w:asciiTheme="minorEastAsia" w:eastAsiaTheme="minorEastAsia" w:hAnsiTheme="minorEastAsia" w:cs="宋体" w:hint="eastAsia"/>
          <w:color w:val="auto"/>
          <w:szCs w:val="21"/>
          <w:highlight w:val="none"/>
        </w:rPr>
        <w:t>列表</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lang w:eastAsia="zh-CN"/>
        </w:rPr>
        <w:t>月3</w:t>
      </w:r>
      <w:r>
        <w:rPr>
          <w:rFonts w:ascii="宋体" w:hAnsi="宋体" w:cs="宋体" w:hint="eastAsia"/>
          <w:color w:val="auto"/>
          <w:szCs w:val="21"/>
          <w:highlight w:val="none"/>
          <w:lang w:val="en-US" w:eastAsia="zh-CN"/>
        </w:rPr>
        <w:t>0</w:t>
      </w:r>
      <w:r>
        <w:rPr>
          <w:rFonts w:ascii="宋体" w:hAnsi="宋体" w:cs="宋体" w:hint="eastAsia"/>
          <w:color w:val="auto"/>
          <w:szCs w:val="21"/>
          <w:highlight w:val="none"/>
          <w:lang w:eastAsia="zh-CN"/>
        </w:rPr>
        <w:t>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highlight w:val="none"/>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358"/>
        <w:gridCol w:w="1788"/>
        <w:gridCol w:w="2287"/>
        <w:gridCol w:w="1570"/>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color w:val="auto"/>
                <w:szCs w:val="21"/>
                <w:highlight w:val="none"/>
              </w:rPr>
            </w:pPr>
            <w:r>
              <w:rPr>
                <w:rFonts w:ascii="宋体" w:hAnsi="宋体" w:cs="宋体" w:hint="eastAsia"/>
                <w:b/>
                <w:bCs/>
                <w:color w:val="auto"/>
                <w:szCs w:val="21"/>
                <w:highlight w:val="none"/>
              </w:rPr>
              <w:t>序号</w:t>
            </w:r>
          </w:p>
        </w:tc>
        <w:tc>
          <w:tcPr>
            <w:tcW w:w="13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287" w:type="dxa"/>
            <w:vAlign w:val="center"/>
          </w:tcPr>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57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78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28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8"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788" w:type="dxa"/>
            <w:vAlign w:val="center"/>
          </w:tcPr>
          <w:p>
            <w:pPr>
              <w:spacing w:line="360" w:lineRule="auto"/>
              <w:ind w:left="435" w:firstLine="210"/>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287" w:type="dxa"/>
            <w:vAlign w:val="center"/>
          </w:tcPr>
          <w:p>
            <w:pPr>
              <w:spacing w:line="360" w:lineRule="auto"/>
              <w:ind w:left="435" w:firstLine="420"/>
              <w:jc w:val="both"/>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4</w:t>
            </w:r>
            <w:r>
              <w:rPr>
                <w:rFonts w:ascii="宋体" w:hAnsi="宋体" w:cs="宋体" w:hint="eastAsia"/>
                <w:b/>
                <w:bCs/>
                <w:color w:val="auto"/>
                <w:szCs w:val="21"/>
                <w:highlight w:val="none"/>
                <w:lang w:eastAsia="zh-CN"/>
              </w:rPr>
              <w:t>月3</w:t>
            </w:r>
            <w:r>
              <w:rPr>
                <w:rFonts w:ascii="宋体" w:hAnsi="宋体" w:cs="宋体" w:hint="eastAsia"/>
                <w:b/>
                <w:bCs/>
                <w:color w:val="auto"/>
                <w:szCs w:val="21"/>
                <w:highlight w:val="none"/>
                <w:lang w:val="en-US" w:eastAsia="zh-CN"/>
              </w:rPr>
              <w:t>0</w:t>
            </w:r>
            <w:bookmarkStart w:id="10" w:name="_GoBack"/>
            <w:bookmarkEnd w:id="10"/>
            <w:r>
              <w:rPr>
                <w:rFonts w:ascii="宋体" w:hAnsi="宋体" w:cs="宋体" w:hint="eastAsia"/>
                <w:b/>
                <w:bCs/>
                <w:color w:val="auto"/>
                <w:szCs w:val="21"/>
                <w:highlight w:val="none"/>
                <w:lang w:eastAsia="zh-CN"/>
              </w:rPr>
              <w:t>日，</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 xml:space="preserve">共开设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spacing w:line="360" w:lineRule="auto"/>
        <w:ind w:firstLine="420"/>
        <w:jc w:val="left"/>
        <w:outlineLvl w:val="3"/>
        <w:rPr>
          <w:rFonts w:ascii="宋体" w:hAnsi="宋体" w:cs="宋体" w:hint="eastAsia"/>
          <w:b w:val="0"/>
          <w:bCs w:val="0"/>
          <w:color w:val="auto"/>
          <w:kern w:val="2"/>
          <w:szCs w:val="21"/>
          <w:highlight w:val="none"/>
          <w:lang/>
        </w:rPr>
      </w:pPr>
      <w:r>
        <w:rPr>
          <w:rFonts w:ascii="宋体" w:hAnsi="宋体" w:cs="宋体" w:hint="eastAsia"/>
          <w:b w:val="0"/>
          <w:bCs w:val="0"/>
          <w:color w:val="auto"/>
          <w:kern w:val="2"/>
          <w:szCs w:val="21"/>
          <w:highlight w:val="none"/>
          <w:lang w:val="en-US" w:eastAsia="zh-CN"/>
        </w:rPr>
        <w:t>5.3</w:t>
      </w:r>
      <w:r>
        <w:rPr>
          <w:rFonts w:ascii="宋体" w:hAnsi="宋体" w:cs="宋体" w:hint="eastAsia"/>
          <w:b w:val="0"/>
          <w:bCs w:val="0"/>
          <w:color w:val="auto"/>
          <w:kern w:val="2"/>
          <w:szCs w:val="21"/>
          <w:highlight w:val="none"/>
          <w:lang/>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w:t>
      </w:r>
      <w:r>
        <w:rPr>
          <w:rFonts w:ascii="宋体" w:hAnsi="宋体" w:cs="宋体" w:hint="eastAsia"/>
          <w:b w:val="0"/>
          <w:bCs w:val="0"/>
          <w:color w:val="auto"/>
          <w:kern w:val="0"/>
          <w:szCs w:val="21"/>
          <w:highlight w:val="none"/>
          <w:lang w:val="en-US" w:eastAsia="zh-CN"/>
        </w:rPr>
        <w:t>可提供但不限于</w:t>
      </w:r>
      <w:r>
        <w:rPr>
          <w:rFonts w:ascii="宋体" w:hAnsi="宋体" w:cs="宋体" w:hint="eastAsia"/>
          <w:color w:val="auto"/>
          <w:kern w:val="0"/>
          <w:szCs w:val="21"/>
          <w:highlight w:val="none"/>
          <w:lang w:val="en-US" w:eastAsia="zh-CN"/>
        </w:rPr>
        <w:t>品牌定位、品牌历史、品牌特色、</w:t>
      </w:r>
      <w:r>
        <w:rPr>
          <w:rFonts w:ascii="宋体" w:hAnsi="宋体" w:cs="宋体" w:hint="eastAsia"/>
          <w:b w:val="0"/>
          <w:bCs w:val="0"/>
          <w:color w:val="auto"/>
          <w:kern w:val="0"/>
          <w:szCs w:val="21"/>
          <w:highlight w:val="none"/>
          <w:lang/>
        </w:rPr>
        <w:t>入驻购物中心名称、人均价格、大众点评得分、</w:t>
      </w:r>
      <w:r>
        <w:rPr>
          <w:rFonts w:ascii="宋体" w:hAnsi="宋体" w:cs="宋体" w:hint="eastAsia"/>
          <w:color w:val="auto"/>
          <w:kern w:val="0"/>
          <w:szCs w:val="21"/>
          <w:highlight w:val="none"/>
          <w:lang w:val="en-US" w:eastAsia="zh-CN"/>
        </w:rPr>
        <w:t>爆款产品介绍</w:t>
      </w:r>
      <w:r>
        <w:rPr>
          <w:rFonts w:ascii="宋体" w:hAnsi="宋体" w:cs="宋体" w:hint="eastAsia"/>
          <w:b w:val="0"/>
          <w:bCs w:val="0"/>
          <w:color w:val="auto"/>
          <w:kern w:val="0"/>
          <w:szCs w:val="21"/>
          <w:highlight w:val="none"/>
          <w:lang w:val="en-US" w:eastAsia="zh-CN"/>
        </w:rPr>
        <w:t>等</w:t>
      </w:r>
      <w:r>
        <w:rPr>
          <w:rFonts w:ascii="宋体" w:hAnsi="宋体" w:cs="宋体" w:hint="eastAsia"/>
          <w:color w:val="auto"/>
          <w:kern w:val="0"/>
          <w:szCs w:val="21"/>
          <w:highlight w:val="none"/>
          <w:lang w:val="en-US" w:eastAsia="zh-CN"/>
        </w:rPr>
        <w:t>，加</w:t>
      </w:r>
      <w:r>
        <w:rPr>
          <w:rFonts w:ascii="宋体" w:hAnsi="宋体" w:cs="宋体" w:hint="eastAsia"/>
          <w:color w:val="auto"/>
          <w:szCs w:val="21"/>
          <w:highlight w:val="none"/>
          <w:lang w:val="en-US" w:eastAsia="zh-CN"/>
        </w:rPr>
        <w:t>盖公章。</w:t>
      </w:r>
    </w:p>
    <w:p>
      <w:pPr>
        <w:pStyle w:val="ListParagraph"/>
        <w:spacing w:line="360" w:lineRule="auto"/>
        <w:ind w:firstLine="0"/>
        <w:jc w:val="left"/>
        <w:rPr>
          <w:rFonts w:ascii="宋体" w:hAnsi="宋体" w:cs="宋体" w:hint="eastAsia"/>
          <w:b w:val="0"/>
          <w:bCs w:val="0"/>
          <w:color w:val="auto"/>
          <w:kern w:val="0"/>
          <w:szCs w:val="21"/>
          <w:highlight w:val="none"/>
          <w:lang/>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6"/>
      <w:bookmarkEnd w:id="7"/>
      <w:bookmarkEnd w:id="8"/>
    </w:p>
    <w:p>
      <w:pPr>
        <w:spacing w:line="360" w:lineRule="auto"/>
        <w:outlineLvl w:val="1"/>
        <w:rPr>
          <w:rFonts w:ascii="宋体" w:hAnsi="宋体" w:cs="宋体"/>
          <w:b/>
          <w:bCs/>
          <w:color w:val="auto"/>
          <w:sz w:val="24"/>
          <w:highlight w:val="none"/>
        </w:rPr>
      </w:pPr>
      <w:bookmarkStart w:id="11" w:name="_Toc15677"/>
      <w:bookmarkStart w:id="12" w:name="_Toc5369"/>
      <w:r>
        <w:rPr>
          <w:rFonts w:ascii="宋体" w:hAnsi="宋体" w:cs="宋体" w:hint="eastAsia"/>
          <w:b/>
          <w:bCs/>
          <w:color w:val="auto"/>
          <w:szCs w:val="21"/>
          <w:highlight w:val="none"/>
        </w:rPr>
        <w:t>二、</w:t>
      </w:r>
      <w:bookmarkEnd w:id="11"/>
      <w:r>
        <w:rPr>
          <w:rFonts w:ascii="宋体" w:hAnsi="宋体" w:cs="宋体" w:hint="eastAsia"/>
          <w:b/>
          <w:bCs/>
          <w:color w:val="auto"/>
          <w:sz w:val="24"/>
          <w:highlight w:val="none"/>
        </w:rPr>
        <w:t>商务方案分册</w:t>
      </w:r>
      <w:bookmarkEnd w:id="12"/>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spacing w:line="360" w:lineRule="auto"/>
        <w:jc w:val="center"/>
        <w:rPr>
          <w:rFonts w:ascii="宋体" w:eastAsia="宋体" w:hAnsi="宋体" w:cs="宋体" w:hint="eastAsia"/>
          <w:b/>
          <w:bCs/>
          <w:color w:val="auto"/>
          <w:sz w:val="28"/>
          <w:szCs w:val="28"/>
          <w:highlight w:val="none"/>
          <w:lang w:eastAsia="zh-CN"/>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lang w:val="en-US" w:eastAsia="zh-CN"/>
        </w:rPr>
        <w:t>非西式快餐</w:t>
      </w:r>
      <w:r>
        <w:rPr>
          <w:rFonts w:ascii="宋体" w:hAnsi="宋体" w:cs="宋体" w:hint="eastAsia"/>
          <w:b/>
          <w:bCs/>
          <w:color w:val="auto"/>
          <w:sz w:val="28"/>
          <w:szCs w:val="28"/>
          <w:highlight w:val="none"/>
          <w:lang w:eastAsia="zh-CN"/>
        </w:rPr>
        <w:t>）</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eastAsia="宋体" w:hAnsi="宋体" w:cs="宋体" w:hint="eastAsia"/>
          <w:b/>
          <w:bCs/>
          <w:color w:val="auto"/>
          <w:sz w:val="28"/>
          <w:szCs w:val="28"/>
          <w:highlight w:val="none"/>
          <w:lang w:eastAsia="zh-CN"/>
        </w:rPr>
      </w:pPr>
      <w:r>
        <w:rPr>
          <w:rFonts w:ascii="宋体" w:hAnsi="宋体" w:cs="宋体" w:hint="eastAsia"/>
          <w:b/>
          <w:bCs/>
          <w:color w:val="auto"/>
          <w:sz w:val="28"/>
          <w:szCs w:val="28"/>
          <w:highlight w:val="none"/>
          <w:lang w:val="en-US" w:eastAsia="zh-CN"/>
        </w:rPr>
        <w:t>餐饮类标段</w:t>
      </w:r>
      <w:r>
        <w:rPr>
          <w:rFonts w:ascii="宋体" w:hAnsi="宋体" w:cs="宋体" w:hint="eastAsia"/>
          <w:b/>
          <w:bCs/>
          <w:color w:val="auto"/>
          <w:sz w:val="28"/>
          <w:szCs w:val="28"/>
          <w:highlight w:val="none"/>
        </w:rPr>
        <w:t>商务报价表</w:t>
      </w:r>
      <w:r>
        <w:rPr>
          <w:rFonts w:ascii="宋体" w:hAnsi="宋体" w:cs="宋体" w:hint="eastAsia"/>
          <w:b/>
          <w:bCs/>
          <w:color w:val="auto"/>
          <w:sz w:val="28"/>
          <w:szCs w:val="28"/>
          <w:highlight w:val="none"/>
          <w:lang w:eastAsia="zh-CN"/>
        </w:rPr>
        <w:t>（</w:t>
      </w:r>
      <w:r>
        <w:rPr>
          <w:rFonts w:ascii="宋体" w:hAnsi="宋体" w:cs="宋体" w:hint="eastAsia"/>
          <w:b/>
          <w:bCs/>
          <w:color w:val="auto"/>
          <w:sz w:val="28"/>
          <w:szCs w:val="28"/>
          <w:highlight w:val="none"/>
          <w:lang w:val="en-US" w:eastAsia="zh-CN"/>
        </w:rPr>
        <w:t>非西式快餐</w:t>
      </w:r>
      <w:r>
        <w:rPr>
          <w:rFonts w:ascii="宋体" w:hAnsi="宋体" w:cs="宋体" w:hint="eastAsia"/>
          <w:b/>
          <w:bCs/>
          <w:color w:val="auto"/>
          <w:sz w:val="28"/>
          <w:szCs w:val="28"/>
          <w:highlight w:val="none"/>
          <w:lang w:eastAsia="zh-CN"/>
        </w:rPr>
        <w:t>）</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pPr>
    </w:p>
    <w:p>
      <w:pPr>
        <w:pStyle w:val="a"/>
      </w:pPr>
    </w:p>
    <w:p>
      <w:pPr>
        <w:pStyle w:val="a"/>
      </w:pPr>
    </w:p>
    <w:p>
      <w:pPr>
        <w:pStyle w:val="a"/>
      </w:pPr>
    </w:p>
    <w:p>
      <w:pPr>
        <w:spacing w:line="360" w:lineRule="auto"/>
        <w:jc w:val="center"/>
        <w:rPr>
          <w:rFonts w:ascii="宋体" w:hAnsi="宋体" w:cs="宋体" w:hint="eastAsia"/>
          <w:b/>
          <w:bCs/>
          <w:color w:val="auto"/>
          <w:sz w:val="28"/>
          <w:szCs w:val="28"/>
          <w:highlight w:val="none"/>
          <w:lang w:val="en-US" w:eastAsia="zh-CN"/>
        </w:rPr>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2025-04-30T02:01:00Z</cp:lastPrinted>
  <dcterms:created xsi:type="dcterms:W3CDTF">2024-10-08T06:49:00Z</dcterms:created>
  <dcterms:modified xsi:type="dcterms:W3CDTF">2025-06-13T03:01:32Z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