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 xml:space="preserve">              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/>
          <w:bCs w:val="0"/>
          <w:sz w:val="24"/>
          <w:szCs w:val="24"/>
          <w:highlight w:val="none"/>
        </w:rPr>
      </w:pPr>
      <w:r>
        <w:rPr>
          <w:rFonts w:ascii="宋体" w:hAnsi="宋体" w:hint="eastAsia"/>
          <w:b/>
          <w:bCs w:val="0"/>
          <w:sz w:val="24"/>
          <w:szCs w:val="24"/>
          <w:highlight w:val="none"/>
        </w:rPr>
        <w:t>一、基本材料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租赁申请书、经营保证书（格式见附件3）；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企业营业执照副本（三证合一）复印件加盖公章；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3.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一般纳税人资格证明（电子税务局截图加盖公章）；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4.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法定代表人授权委托书、法定代表人及被授权人身份证复印件；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5.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2022-2024年至少1项≥30㎡品牌展示类或公共服务类项目业绩（合同复印件加盖公章）；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6.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品牌商标注册证或品牌授权书/预授权文件、品牌介绍资料；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eastAsia="宋体" w:hAnsi="宋体" w:hint="eastAsia"/>
          <w:b/>
          <w:bCs w:val="0"/>
          <w:sz w:val="24"/>
          <w:szCs w:val="24"/>
          <w:highlight w:val="none"/>
          <w:lang w:eastAsia="zh-CN"/>
        </w:rPr>
      </w:pPr>
      <w:r>
        <w:rPr>
          <w:rFonts w:ascii="宋体" w:hAnsi="宋体" w:hint="eastAsia"/>
          <w:b/>
          <w:bCs w:val="0"/>
          <w:sz w:val="24"/>
          <w:szCs w:val="24"/>
          <w:highlight w:val="none"/>
        </w:rPr>
        <w:t>二、财务资料</w:t>
      </w:r>
      <w:r>
        <w:rPr>
          <w:rFonts w:ascii="宋体" w:hAnsi="宋体" w:hint="eastAsia"/>
          <w:b/>
          <w:bCs w:val="0"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/>
          <w:bCs w:val="0"/>
          <w:sz w:val="24"/>
          <w:szCs w:val="24"/>
          <w:highlight w:val="none"/>
          <w:lang w:val="en-US" w:eastAsia="zh-CN"/>
        </w:rPr>
        <w:t>以下三项至少提供一项</w:t>
      </w:r>
      <w:r>
        <w:rPr>
          <w:rFonts w:ascii="宋体" w:hAnsi="宋体" w:hint="eastAsia"/>
          <w:b/>
          <w:bCs w:val="0"/>
          <w:sz w:val="24"/>
          <w:szCs w:val="24"/>
          <w:highlight w:val="none"/>
          <w:lang w:eastAsia="zh-CN"/>
        </w:rPr>
        <w:t>）</w:t>
      </w:r>
      <w:bookmarkStart w:id="0" w:name="_GoBack"/>
      <w:bookmarkEnd w:id="0"/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银行资信证明（开标日前3个月内）；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近三年（2022-2024）财务报表；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3.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近半年银行存款余额流水证明。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/>
          <w:bCs w:val="0"/>
          <w:sz w:val="24"/>
          <w:szCs w:val="24"/>
          <w:highlight w:val="none"/>
        </w:rPr>
      </w:pPr>
      <w:r>
        <w:rPr>
          <w:rFonts w:ascii="宋体" w:hAnsi="宋体" w:hint="eastAsia"/>
          <w:b/>
          <w:bCs w:val="0"/>
          <w:sz w:val="24"/>
          <w:szCs w:val="24"/>
          <w:highlight w:val="none"/>
        </w:rPr>
        <w:t>三、品牌展示方案（技术标核心）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项目整体设计提案：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展示区概念方案（设计主题、风格定位、与机场环境融合性分析）；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平面布置图（CAD格式，标注功能分区、人流动线）；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3D效果图（至少3张：日间外观、夜间灯光、内部视角）；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材质说明及环保合规承诺。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指引设施建设方案：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10个乘客指引标识布点图（含机场出站口至网约车上车点动线）；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2个大立牌设计稿（尺寸、材质、安装方式）；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灯箱设置方案（数量、位置、光源类型）；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承诺函：指引设施仅供公益指引，不承载商业广告内容。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3.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技术增值方案（加分项）：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闸机协同优化建议或车位识别系统开发计划（如有）；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智能化服务方案（如信息交互屏、实时车位显示等）。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4.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工程实施计划：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土建施工、装修改造、设备安装全流程方案；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装修投入清单与总价预算（含税，附设备品牌型号）；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安全合规承诺：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结构安全计算书（抗风、抗震、消防）；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用电安全方案（负荷计算、防爆防火措施）；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hint="eastAsia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施工期间安全管理预案（不影响机场运营）。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/>
          <w:bCs w:val="0"/>
          <w:sz w:val="24"/>
          <w:szCs w:val="24"/>
          <w:highlight w:val="none"/>
        </w:rPr>
      </w:pPr>
      <w:r>
        <w:rPr>
          <w:rFonts w:ascii="宋体" w:hAnsi="宋体" w:hint="eastAsia"/>
          <w:b/>
          <w:bCs w:val="0"/>
          <w:sz w:val="24"/>
          <w:szCs w:val="24"/>
          <w:highlight w:val="none"/>
        </w:rPr>
        <w:t>四、运营管理制度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1.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日常运维管理制度（清洁频次、设备巡检周期、维修响应时间）；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2.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安全管理制度（消防、用电、结构安全月检制度）；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3.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应急处置预案（火灾、断电、恶劣天气、设备倒塌）；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4.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服务投诉处理流程（24小时响应机制）；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5.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人员配置方案（现场管理人员、维护人员数量及资质）；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  <w:lang w:val="en-US" w:eastAsia="zh-CN"/>
        </w:rPr>
        <w:t>6.</w:t>
      </w:r>
      <w:r>
        <w:rPr>
          <w:rFonts w:ascii="宋体" w:hAnsi="宋体" w:hint="eastAsia"/>
          <w:b w:val="0"/>
          <w:bCs/>
          <w:sz w:val="24"/>
          <w:szCs w:val="24"/>
          <w:highlight w:val="none"/>
        </w:rPr>
        <w:t>环保管理措施（施工及运营期噪音、粉尘、垃圾处理方案）。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/>
          <w:bCs w:val="0"/>
          <w:sz w:val="24"/>
          <w:szCs w:val="24"/>
          <w:highlight w:val="none"/>
        </w:rPr>
      </w:pPr>
      <w:r>
        <w:rPr>
          <w:rFonts w:ascii="宋体" w:hAnsi="宋体" w:hint="eastAsia"/>
          <w:b/>
          <w:bCs w:val="0"/>
          <w:sz w:val="24"/>
          <w:szCs w:val="24"/>
          <w:highlight w:val="none"/>
        </w:rPr>
        <w:t>五、其他材料</w:t>
      </w:r>
    </w:p>
    <w:p>
      <w:pPr>
        <w:pStyle w:val="1"/>
        <w:numPr>
          <w:ilvl w:val="0"/>
          <w:numId w:val="0"/>
        </w:numPr>
        <w:spacing w:line="240" w:lineRule="auto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</w:rPr>
        <w:t>现场踏勘确认表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招商人现场签字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pStyle w:val="1"/>
        <w:numPr>
          <w:ilvl w:val="0"/>
          <w:numId w:val="0"/>
        </w:numPr>
        <w:spacing w:line="240" w:lineRule="auto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</w:rPr>
        <w:t>信用中国查询截图（首页盖章，查询日距投标日≤7 天）</w:t>
      </w:r>
    </w:p>
    <w:p>
      <w:pPr>
        <w:pStyle w:val="1"/>
        <w:numPr>
          <w:ilvl w:val="0"/>
          <w:numId w:val="0"/>
        </w:numPr>
        <w:spacing w:line="276" w:lineRule="auto"/>
        <w:rPr>
          <w:rFonts w:ascii="宋体" w:hAnsi="宋体" w:hint="eastAsia"/>
          <w:b w:val="0"/>
          <w:bCs/>
          <w:sz w:val="24"/>
          <w:szCs w:val="24"/>
          <w:highlight w:val="none"/>
        </w:rPr>
      </w:pPr>
      <w:r>
        <w:rPr>
          <w:rFonts w:ascii="宋体" w:hAnsi="宋体" w:hint="eastAsia"/>
          <w:b w:val="0"/>
          <w:bCs/>
          <w:sz w:val="24"/>
          <w:szCs w:val="24"/>
          <w:highlight w:val="none"/>
        </w:rPr>
        <w:t>注： 以上资料按顺序胶装成册，一正两副；复印件须加盖骑缝章，设计方案需单独密封。缺项或未按规定密封视为无效报名。</w:t>
      </w:r>
    </w:p>
    <w:p>
      <w:pPr>
        <w:pStyle w:val="1"/>
        <w:numPr>
          <w:ilvl w:val="0"/>
          <w:numId w:val="0"/>
        </w:numPr>
        <w:spacing w:line="276" w:lineRule="auto"/>
        <w:rPr>
          <w:b w:val="0"/>
          <w:bCs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940</Words>
  <Characters>984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2026-01-05T07:44:30Z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FD4AB302BD894370B345AA0DEA623800_12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