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pStyle w:val="NormalWeb"/>
        <w:shd w:val="clear" w:color="auto" w:fill="FFFFFF"/>
        <w:spacing w:before="0" w:beforeAutospacing="0" w:after="0" w:afterAutospacing="0" w:line="360" w:lineRule="auto"/>
        <w:rPr>
          <w:rFonts w:ascii="黑体" w:eastAsia="黑体" w:hAnsi="黑体" w:cs="黑体" w:hint="eastAsia"/>
          <w:b w:val="0"/>
          <w:bCs w:val="0"/>
          <w:kern w:val="2"/>
          <w:sz w:val="32"/>
          <w:szCs w:val="32"/>
          <w:highlight w:val="none"/>
        </w:rPr>
      </w:pPr>
      <w:r>
        <w:rPr>
          <w:rFonts w:ascii="黑体" w:eastAsia="黑体" w:hAnsi="黑体" w:cs="黑体" w:hint="eastAsia"/>
          <w:b w:val="0"/>
          <w:bCs w:val="0"/>
          <w:kern w:val="2"/>
          <w:sz w:val="32"/>
          <w:szCs w:val="32"/>
          <w:highlight w:val="none"/>
        </w:rPr>
        <w:t>附件3</w:t>
      </w:r>
    </w:p>
    <w:p>
      <w:pPr>
        <w:spacing w:line="600" w:lineRule="auto"/>
        <w:jc w:val="center"/>
        <w:rPr>
          <w:rFonts w:ascii="宋体" w:hAnsi="宋体" w:cs="宋体" w:hint="eastAsia"/>
          <w:b/>
          <w:w w:val="90"/>
          <w:kern w:val="0"/>
          <w:sz w:val="36"/>
          <w:szCs w:val="36"/>
        </w:rPr>
      </w:pPr>
      <w:r>
        <w:rPr>
          <w:rFonts w:ascii="宋体" w:hAnsi="宋体" w:cs="宋体" w:hint="eastAsia"/>
          <w:b/>
          <w:w w:val="90"/>
          <w:kern w:val="0"/>
          <w:sz w:val="36"/>
          <w:szCs w:val="36"/>
          <w:lang w:val="en-US" w:eastAsia="zh-CN"/>
        </w:rPr>
        <w:t>经营</w:t>
      </w:r>
      <w:r>
        <w:rPr>
          <w:rFonts w:ascii="宋体" w:hAnsi="宋体" w:cs="宋体" w:hint="eastAsia"/>
          <w:b/>
          <w:w w:val="90"/>
          <w:kern w:val="0"/>
          <w:sz w:val="36"/>
          <w:szCs w:val="36"/>
        </w:rPr>
        <w:t>保证书</w:t>
      </w:r>
    </w:p>
    <w:p>
      <w:pPr>
        <w:spacing w:line="240" w:lineRule="auto"/>
        <w:ind w:firstLine="576"/>
        <w:rPr>
          <w:rFonts w:ascii="仿宋_GB2312" w:eastAsia="仿宋_GB2312" w:hAnsi="仿宋_GB2312" w:cs="仿宋_GB2312" w:hint="eastAsia"/>
          <w:w w:val="90"/>
          <w:sz w:val="32"/>
          <w:szCs w:val="32"/>
        </w:rPr>
      </w:pPr>
      <w:bookmarkStart w:id="0" w:name="_GoBack"/>
      <w:bookmarkEnd w:id="0"/>
      <w:r>
        <w:rPr>
          <w:rFonts w:ascii="仿宋_GB2312" w:eastAsia="仿宋_GB2312" w:hAnsi="仿宋_GB2312" w:cs="仿宋_GB2312" w:hint="eastAsia"/>
          <w:w w:val="90"/>
          <w:sz w:val="32"/>
          <w:szCs w:val="32"/>
        </w:rPr>
        <w:t>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本着诚实守信的原则，保证如下：</w:t>
      </w:r>
    </w:p>
    <w:p>
      <w:pPr>
        <w:spacing w:line="240" w:lineRule="auto"/>
        <w:ind w:firstLine="576"/>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rPr>
        <w:t>A.我公司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银行资信证明</w:t>
      </w:r>
      <w:r>
        <w:rPr>
          <w:rFonts w:ascii="仿宋_GB2312" w:eastAsia="仿宋_GB2312" w:hAnsi="仿宋_GB2312" w:cs="仿宋_GB2312" w:hint="eastAsia"/>
          <w:w w:val="90"/>
          <w:sz w:val="32"/>
          <w:szCs w:val="32"/>
          <w:lang w:val="en-US" w:eastAsia="zh-CN"/>
        </w:rPr>
        <w:t>/征信证明</w:t>
      </w:r>
      <w:r>
        <w:rPr>
          <w:rFonts w:ascii="仿宋_GB2312" w:eastAsia="仿宋_GB2312" w:hAnsi="仿宋_GB2312" w:cs="仿宋_GB2312" w:hint="eastAsia"/>
          <w:w w:val="90"/>
          <w:sz w:val="32"/>
          <w:szCs w:val="32"/>
        </w:rPr>
        <w:t>中无不</w:t>
      </w:r>
      <w:r>
        <w:rPr>
          <w:rFonts w:ascii="仿宋_GB2312" w:eastAsia="仿宋_GB2312" w:hAnsi="仿宋_GB2312" w:cs="仿宋_GB2312" w:hint="eastAsia"/>
          <w:w w:val="90"/>
          <w:sz w:val="32"/>
          <w:szCs w:val="32"/>
          <w:shd w:val="clear" w:color="auto" w:fill="auto"/>
        </w:rPr>
        <w:t>良记录</w:t>
      </w:r>
      <w:r>
        <w:rPr>
          <w:rFonts w:ascii="仿宋_GB2312" w:eastAsia="仿宋_GB2312" w:hAnsi="仿宋_GB2312" w:cs="仿宋_GB2312" w:hint="eastAsia"/>
          <w:w w:val="90"/>
          <w:sz w:val="32"/>
          <w:szCs w:val="32"/>
          <w:shd w:val="clear" w:color="auto" w:fill="auto"/>
          <w:lang w:eastAsia="zh-CN"/>
        </w:rPr>
        <w:t>（</w:t>
      </w:r>
      <w:r>
        <w:rPr>
          <w:rFonts w:ascii="仿宋_GB2312" w:eastAsia="仿宋_GB2312" w:hAnsi="仿宋_GB2312" w:cs="仿宋_GB2312" w:hint="eastAsia"/>
          <w:w w:val="90"/>
          <w:kern w:val="2"/>
          <w:sz w:val="32"/>
          <w:szCs w:val="32"/>
          <w:shd w:val="clear" w:color="auto" w:fill="auto"/>
          <w:lang w:val="en-US" w:eastAsia="zh-CN" w:bidi="ar-SA"/>
        </w:rPr>
        <w:t>个体工商户以中国银行征信中心开具的经营者本人征信证明无不良记录为准</w:t>
      </w:r>
      <w:r>
        <w:rPr>
          <w:rFonts w:ascii="仿宋_GB2312" w:eastAsia="仿宋_GB2312" w:hAnsi="仿宋_GB2312" w:cs="仿宋_GB2312" w:hint="eastAsia"/>
          <w:w w:val="90"/>
          <w:sz w:val="32"/>
          <w:szCs w:val="32"/>
          <w:shd w:val="clear" w:color="auto" w:fill="auto"/>
          <w:lang w:eastAsia="zh-CN"/>
        </w:rPr>
        <w:t>）</w:t>
      </w:r>
      <w:r>
        <w:rPr>
          <w:rFonts w:ascii="仿宋_GB2312" w:eastAsia="仿宋_GB2312" w:hAnsi="仿宋_GB2312" w:cs="仿宋_GB2312" w:hint="eastAsia"/>
          <w:w w:val="90"/>
          <w:sz w:val="32"/>
          <w:szCs w:val="32"/>
          <w:shd w:val="clear" w:color="auto" w:fill="auto"/>
        </w:rPr>
        <w:t>；</w:t>
      </w:r>
    </w:p>
    <w:p>
      <w:pPr>
        <w:spacing w:line="240" w:lineRule="auto"/>
        <w:ind w:firstLine="576"/>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B.我公司</w:t>
      </w:r>
      <w:r>
        <w:rPr>
          <w:rFonts w:ascii="仿宋_GB2312" w:eastAsia="仿宋_GB2312" w:hAnsi="仿宋_GB2312" w:cs="仿宋_GB2312" w:hint="eastAsia"/>
          <w:w w:val="90"/>
          <w:sz w:val="32"/>
          <w:szCs w:val="32"/>
          <w:shd w:val="clear" w:color="auto" w:fill="auto"/>
          <w:lang w:val="en-US" w:eastAsia="zh-CN"/>
        </w:rPr>
        <w:t>/个体工商户</w:t>
      </w:r>
      <w:r>
        <w:rPr>
          <w:rFonts w:ascii="仿宋_GB2312" w:eastAsia="仿宋_GB2312" w:hAnsi="仿宋_GB2312" w:cs="仿宋_GB2312" w:hint="eastAsia"/>
          <w:w w:val="90"/>
          <w:sz w:val="32"/>
          <w:szCs w:val="32"/>
          <w:shd w:val="clear" w:color="auto" w:fill="auto"/>
        </w:rPr>
        <w:t>未发生过重大群体性事件等影响社会稳定的敏感性事件；</w:t>
      </w:r>
    </w:p>
    <w:p>
      <w:pPr>
        <w:spacing w:line="240" w:lineRule="auto"/>
        <w:ind w:firstLine="576"/>
        <w:rPr>
          <w:rFonts w:ascii="仿宋_GB2312" w:eastAsia="仿宋_GB2312" w:hAnsi="仿宋_GB2312" w:cs="仿宋_GB2312" w:hint="eastAsia"/>
          <w:w w:val="90"/>
          <w:sz w:val="32"/>
          <w:szCs w:val="32"/>
        </w:rPr>
      </w:pPr>
      <w:r>
        <w:rPr>
          <w:rFonts w:ascii="仿宋_GB2312" w:eastAsia="仿宋_GB2312" w:hAnsi="仿宋_GB2312" w:cs="仿宋_GB2312" w:hint="eastAsia"/>
          <w:w w:val="90"/>
          <w:sz w:val="32"/>
          <w:szCs w:val="32"/>
        </w:rPr>
        <w:t>C.我公司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在</w:t>
      </w:r>
      <w:r>
        <w:rPr>
          <w:rFonts w:ascii="仿宋_GB2312" w:eastAsia="仿宋_GB2312" w:hAnsi="仿宋_GB2312" w:cs="仿宋_GB2312" w:hint="eastAsia"/>
          <w:w w:val="90"/>
          <w:sz w:val="32"/>
          <w:szCs w:val="32"/>
          <w:lang w:val="en-US" w:eastAsia="zh-CN"/>
        </w:rPr>
        <w:t>以往</w:t>
      </w:r>
      <w:r>
        <w:rPr>
          <w:rFonts w:ascii="仿宋_GB2312" w:eastAsia="仿宋_GB2312" w:hAnsi="仿宋_GB2312" w:cs="仿宋_GB2312" w:hint="eastAsia"/>
          <w:w w:val="90"/>
          <w:sz w:val="32"/>
          <w:szCs w:val="32"/>
        </w:rPr>
        <w:t>运营中</w:t>
      </w:r>
      <w:r>
        <w:rPr>
          <w:rFonts w:ascii="仿宋_GB2312" w:eastAsia="仿宋_GB2312" w:hAnsi="仿宋_GB2312" w:cs="仿宋_GB2312" w:hint="eastAsia"/>
          <w:w w:val="90"/>
          <w:sz w:val="32"/>
          <w:szCs w:val="32"/>
          <w:lang w:eastAsia="zh-CN"/>
        </w:rPr>
        <w:t>，</w:t>
      </w:r>
      <w:r>
        <w:rPr>
          <w:rFonts w:ascii="仿宋_GB2312" w:eastAsia="仿宋_GB2312" w:hAnsi="仿宋_GB2312" w:cs="仿宋_GB2312" w:hint="eastAsia"/>
          <w:w w:val="90"/>
          <w:sz w:val="32"/>
          <w:szCs w:val="32"/>
        </w:rPr>
        <w:t>未发生过安全事故（火灾、</w:t>
      </w:r>
      <w:r>
        <w:rPr>
          <w:rFonts w:ascii="仿宋_GB2312" w:eastAsia="仿宋_GB2312" w:hAnsi="仿宋_GB2312" w:cs="仿宋_GB2312" w:hint="eastAsia"/>
          <w:w w:val="90"/>
          <w:sz w:val="32"/>
          <w:szCs w:val="32"/>
          <w:lang w:val="en-US" w:eastAsia="zh-CN"/>
        </w:rPr>
        <w:t>设备短路、数据泄露、系统瘫痪</w:t>
      </w:r>
      <w:r>
        <w:rPr>
          <w:rFonts w:ascii="仿宋_GB2312" w:eastAsia="仿宋_GB2312" w:hAnsi="仿宋_GB2312" w:cs="仿宋_GB2312" w:hint="eastAsia"/>
          <w:w w:val="90"/>
          <w:sz w:val="32"/>
          <w:szCs w:val="32"/>
        </w:rPr>
        <w:t>等）；</w:t>
      </w:r>
    </w:p>
    <w:p>
      <w:pPr>
        <w:spacing w:line="240" w:lineRule="auto"/>
        <w:ind w:firstLine="576"/>
        <w:rPr>
          <w:rFonts w:ascii="仿宋_GB2312" w:eastAsia="仿宋_GB2312" w:hAnsi="仿宋_GB2312" w:cs="仿宋_GB2312" w:hint="eastAsia"/>
          <w:w w:val="90"/>
          <w:sz w:val="32"/>
          <w:szCs w:val="32"/>
        </w:rPr>
      </w:pPr>
      <w:r>
        <w:rPr>
          <w:rFonts w:ascii="仿宋_GB2312" w:eastAsia="仿宋_GB2312" w:hAnsi="仿宋_GB2312" w:cs="仿宋_GB2312" w:hint="eastAsia"/>
          <w:w w:val="90"/>
          <w:sz w:val="32"/>
          <w:szCs w:val="32"/>
        </w:rPr>
        <w:t>D.我公司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在</w:t>
      </w:r>
      <w:r>
        <w:rPr>
          <w:rFonts w:ascii="仿宋_GB2312" w:eastAsia="仿宋_GB2312" w:hAnsi="仿宋_GB2312" w:cs="仿宋_GB2312" w:hint="eastAsia"/>
          <w:w w:val="90"/>
          <w:sz w:val="32"/>
          <w:szCs w:val="32"/>
          <w:lang w:val="en-US" w:eastAsia="zh-CN"/>
        </w:rPr>
        <w:t>以往</w:t>
      </w:r>
      <w:r>
        <w:rPr>
          <w:rFonts w:ascii="仿宋_GB2312" w:eastAsia="仿宋_GB2312" w:hAnsi="仿宋_GB2312" w:cs="仿宋_GB2312" w:hint="eastAsia"/>
          <w:w w:val="90"/>
          <w:sz w:val="32"/>
          <w:szCs w:val="32"/>
        </w:rPr>
        <w:t>运营中</w:t>
      </w:r>
      <w:r>
        <w:rPr>
          <w:rFonts w:ascii="仿宋_GB2312" w:eastAsia="仿宋_GB2312" w:hAnsi="仿宋_GB2312" w:cs="仿宋_GB2312" w:hint="eastAsia"/>
          <w:w w:val="90"/>
          <w:sz w:val="32"/>
          <w:szCs w:val="32"/>
          <w:lang w:eastAsia="zh-CN"/>
        </w:rPr>
        <w:t>，</w:t>
      </w:r>
      <w:r>
        <w:rPr>
          <w:rFonts w:ascii="仿宋_GB2312" w:eastAsia="仿宋_GB2312" w:hAnsi="仿宋_GB2312" w:cs="仿宋_GB2312" w:hint="eastAsia"/>
          <w:w w:val="90"/>
          <w:sz w:val="32"/>
          <w:szCs w:val="32"/>
        </w:rPr>
        <w:t>未发生过自助保险机设备故障、保费错收、保单信息错误、拒保或拒赔等严重负面影响事件；</w:t>
      </w:r>
    </w:p>
    <w:p>
      <w:pPr>
        <w:spacing w:line="240" w:lineRule="auto"/>
        <w:ind w:firstLine="576"/>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E.我公司</w:t>
      </w:r>
      <w:r>
        <w:rPr>
          <w:rFonts w:ascii="仿宋_GB2312" w:eastAsia="仿宋_GB2312" w:hAnsi="仿宋_GB2312" w:cs="仿宋_GB2312" w:hint="eastAsia"/>
          <w:w w:val="90"/>
          <w:sz w:val="32"/>
          <w:szCs w:val="32"/>
          <w:shd w:val="clear" w:color="auto" w:fill="auto"/>
          <w:lang w:val="en-US" w:eastAsia="zh-CN"/>
        </w:rPr>
        <w:t>/个体工商</w:t>
      </w:r>
      <w:r>
        <w:rPr>
          <w:rFonts w:ascii="仿宋_GB2312" w:eastAsia="仿宋_GB2312" w:hAnsi="仿宋_GB2312" w:cs="仿宋_GB2312" w:hint="eastAsia"/>
          <w:w w:val="90"/>
          <w:sz w:val="32"/>
          <w:szCs w:val="32"/>
          <w:lang w:val="en-US" w:eastAsia="zh-CN"/>
        </w:rPr>
        <w:t>户未因拖欠租赁费用被终止过合同；</w:t>
      </w:r>
    </w:p>
    <w:p>
      <w:pPr>
        <w:spacing w:line="240" w:lineRule="auto"/>
        <w:ind w:firstLine="576"/>
        <w:rPr>
          <w:rFonts w:ascii="仿宋_GB2312" w:eastAsia="仿宋_GB2312" w:hAnsi="仿宋_GB2312" w:cs="仿宋_GB2312" w:hint="eastAsia"/>
          <w:w w:val="90"/>
          <w:sz w:val="32"/>
          <w:szCs w:val="32"/>
          <w:lang w:eastAsia="zh-CN"/>
        </w:rPr>
      </w:pPr>
      <w:r>
        <w:rPr>
          <w:rFonts w:ascii="仿宋_GB2312" w:eastAsia="仿宋_GB2312" w:hAnsi="仿宋_GB2312" w:cs="仿宋_GB2312" w:hint="eastAsia"/>
          <w:w w:val="90"/>
          <w:sz w:val="32"/>
          <w:szCs w:val="32"/>
          <w:lang w:val="en-US" w:eastAsia="zh-CN"/>
        </w:rPr>
        <w:t>F.</w:t>
      </w:r>
      <w:r>
        <w:rPr>
          <w:rFonts w:ascii="仿宋_GB2312" w:eastAsia="仿宋_GB2312" w:hAnsi="仿宋_GB2312" w:cs="仿宋_GB2312" w:hint="eastAsia"/>
          <w:w w:val="90"/>
          <w:sz w:val="32"/>
          <w:szCs w:val="32"/>
        </w:rPr>
        <w:t>对于本次投报</w:t>
      </w:r>
      <w:r>
        <w:rPr>
          <w:rFonts w:ascii="仿宋_GB2312" w:eastAsia="仿宋_GB2312" w:hAnsi="仿宋_GB2312" w:cs="仿宋_GB2312" w:hint="eastAsia"/>
          <w:w w:val="90"/>
          <w:sz w:val="32"/>
          <w:szCs w:val="32"/>
          <w:lang w:val="en-US" w:eastAsia="zh-CN"/>
        </w:rPr>
        <w:t>自助保险机摆放点位</w:t>
      </w:r>
      <w:r>
        <w:rPr>
          <w:rFonts w:ascii="仿宋_GB2312" w:eastAsia="仿宋_GB2312" w:hAnsi="仿宋_GB2312" w:cs="仿宋_GB2312" w:hint="eastAsia"/>
          <w:w w:val="90"/>
          <w:sz w:val="32"/>
          <w:szCs w:val="32"/>
        </w:rPr>
        <w:t>，我公司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前期未因自身原因(排除</w:t>
      </w:r>
      <w:r>
        <w:rPr>
          <w:rFonts w:ascii="仿宋_GB2312" w:eastAsia="仿宋_GB2312" w:hAnsi="仿宋_GB2312" w:cs="仿宋_GB2312" w:hint="eastAsia"/>
          <w:w w:val="90"/>
          <w:sz w:val="32"/>
          <w:szCs w:val="32"/>
          <w:lang w:val="en-US" w:eastAsia="zh-CN"/>
        </w:rPr>
        <w:t>E</w:t>
      </w:r>
      <w:r>
        <w:rPr>
          <w:rFonts w:ascii="仿宋_GB2312" w:eastAsia="仿宋_GB2312" w:hAnsi="仿宋_GB2312" w:cs="仿宋_GB2312" w:hint="eastAsia"/>
          <w:w w:val="90"/>
          <w:sz w:val="32"/>
          <w:szCs w:val="32"/>
        </w:rPr>
        <w:t>项)被终止过合同</w:t>
      </w:r>
      <w:r>
        <w:rPr>
          <w:rFonts w:ascii="仿宋_GB2312" w:eastAsia="仿宋_GB2312" w:hAnsi="仿宋_GB2312" w:cs="仿宋_GB2312" w:hint="eastAsia"/>
          <w:w w:val="90"/>
          <w:sz w:val="32"/>
          <w:szCs w:val="32"/>
          <w:lang w:eastAsia="zh-CN"/>
        </w:rPr>
        <w:t>；</w:t>
      </w:r>
    </w:p>
    <w:p>
      <w:pPr>
        <w:spacing w:line="240" w:lineRule="auto"/>
        <w:ind w:firstLine="576"/>
        <w:rPr>
          <w:rFonts w:ascii="仿宋_GB2312" w:eastAsia="仿宋_GB2312" w:hAnsi="仿宋_GB2312" w:cs="仿宋_GB2312" w:hint="eastAsia"/>
          <w:w w:val="90"/>
          <w:sz w:val="32"/>
          <w:szCs w:val="32"/>
          <w:lang w:val="en-US" w:eastAsia="zh-CN"/>
        </w:rPr>
      </w:pPr>
      <w:r>
        <w:rPr>
          <w:rFonts w:ascii="仿宋_GB2312" w:eastAsia="仿宋_GB2312" w:hAnsi="仿宋_GB2312" w:cs="仿宋_GB2312" w:hint="eastAsia"/>
          <w:w w:val="90"/>
          <w:sz w:val="32"/>
          <w:szCs w:val="32"/>
          <w:lang w:val="en-US" w:eastAsia="zh-CN"/>
        </w:rPr>
        <w:t>G.我公司/个体工商户保证自助保险机设备运行符合国家安全标准，电磁辐射、用电安全等达到国家相关法律法规标准，设备部署不影响场地消防安全通道；</w:t>
      </w:r>
    </w:p>
    <w:p>
      <w:pPr>
        <w:spacing w:line="240" w:lineRule="auto"/>
        <w:ind w:firstLine="576"/>
        <w:rPr>
          <w:rFonts w:ascii="仿宋_GB2312" w:eastAsia="仿宋_GB2312" w:hAnsi="仿宋_GB2312" w:cs="仿宋_GB2312" w:hint="eastAsia"/>
          <w:w w:val="90"/>
          <w:sz w:val="32"/>
          <w:szCs w:val="32"/>
          <w:lang w:val="en-US" w:eastAsia="zh-CN"/>
        </w:rPr>
      </w:pPr>
      <w:r>
        <w:rPr>
          <w:rFonts w:ascii="仿宋_GB2312" w:eastAsia="仿宋_GB2312" w:hAnsi="仿宋_GB2312" w:cs="仿宋_GB2312" w:hint="eastAsia"/>
          <w:w w:val="90"/>
          <w:sz w:val="32"/>
          <w:szCs w:val="32"/>
          <w:lang w:val="en-US" w:eastAsia="zh-CN"/>
        </w:rPr>
        <w:t>H.我公司/个体工商户保证同城同质同价，自助保险机所售保险产品费率与保险公司官方渠道一致，不额外收取不合理费用；</w:t>
      </w:r>
    </w:p>
    <w:p>
      <w:pPr>
        <w:spacing w:line="240" w:lineRule="auto"/>
        <w:ind w:firstLine="576"/>
        <w:rPr>
          <w:rFonts w:ascii="仿宋_GB2312" w:eastAsia="仿宋_GB2312" w:hAnsi="仿宋_GB2312" w:cs="仿宋_GB2312" w:hint="eastAsia"/>
          <w:w w:val="90"/>
          <w:sz w:val="32"/>
          <w:szCs w:val="32"/>
          <w:lang w:val="en-US" w:eastAsia="zh-CN"/>
        </w:rPr>
      </w:pPr>
      <w:r>
        <w:rPr>
          <w:rFonts w:ascii="仿宋_GB2312" w:eastAsia="仿宋_GB2312" w:hAnsi="仿宋_GB2312" w:cs="仿宋_GB2312" w:hint="eastAsia"/>
          <w:w w:val="90"/>
          <w:sz w:val="32"/>
          <w:szCs w:val="32"/>
          <w:lang w:val="en-US" w:eastAsia="zh-CN"/>
        </w:rPr>
        <w:t>I.我公司/个体工商户保证严格遵守《保险法》《银行保险机构消费者权益保护管理办法》《个人信息保护法》等法律法规，确保消费者信息安全与资金安全。</w:t>
      </w:r>
    </w:p>
    <w:p>
      <w:pPr>
        <w:spacing w:line="240" w:lineRule="auto"/>
        <w:ind w:firstLine="576"/>
        <w:rPr>
          <w:rFonts w:ascii="仿宋_GB2312" w:eastAsia="仿宋_GB2312" w:hAnsi="仿宋_GB2312" w:cs="仿宋_GB2312" w:hint="default"/>
          <w:w w:val="90"/>
          <w:sz w:val="32"/>
          <w:szCs w:val="32"/>
          <w:lang w:val="en-US" w:eastAsia="zh-CN"/>
        </w:rPr>
      </w:pPr>
      <w:r>
        <w:rPr>
          <w:rFonts w:ascii="仿宋_GB2312" w:eastAsia="仿宋_GB2312" w:hAnsi="仿宋_GB2312" w:cs="仿宋_GB2312" w:hint="eastAsia"/>
          <w:w w:val="90"/>
          <w:sz w:val="32"/>
          <w:szCs w:val="32"/>
          <w:lang w:val="en-US" w:eastAsia="zh-CN"/>
        </w:rPr>
        <w:t>J.我公司/个体工商户保证所提供的保险自助机，需严格满足《民用机场旅客服务质量》（T/CCAATB 0007—2023）第15.2条“应提供航空保险产品”的标准要求，确保设备可合规提供符合机场旅客出行需求的航空保险相关产品，保障旅客投保权益与机场服务标准落地执行。</w:t>
      </w:r>
    </w:p>
    <w:p>
      <w:pPr>
        <w:spacing w:line="240" w:lineRule="auto"/>
        <w:ind w:firstLine="576"/>
        <w:rPr>
          <w:rFonts w:ascii="仿宋_GB2312" w:eastAsia="仿宋_GB2312" w:hAnsi="仿宋_GB2312" w:cs="仿宋_GB2312" w:hint="default"/>
          <w:w w:val="90"/>
          <w:sz w:val="32"/>
          <w:szCs w:val="32"/>
          <w:lang w:val="en-US" w:eastAsia="zh-CN"/>
        </w:rPr>
      </w:pPr>
      <w:r>
        <w:rPr>
          <w:rFonts w:ascii="仿宋_GB2312" w:eastAsia="仿宋_GB2312" w:hAnsi="仿宋_GB2312" w:cs="仿宋_GB2312" w:hint="eastAsia"/>
          <w:w w:val="90"/>
          <w:sz w:val="32"/>
          <w:szCs w:val="32"/>
          <w:lang w:val="en-US" w:eastAsia="zh-CN"/>
        </w:rPr>
        <w:t>K.</w:t>
      </w:r>
      <w:r>
        <w:rPr>
          <w:rFonts w:ascii="仿宋_GB2312" w:eastAsia="仿宋_GB2312" w:hAnsi="仿宋_GB2312" w:cs="仿宋_GB2312" w:hint="default"/>
          <w:w w:val="90"/>
          <w:sz w:val="32"/>
          <w:szCs w:val="32"/>
          <w:lang w:val="en-US" w:eastAsia="zh-CN"/>
        </w:rPr>
        <w:t>我公司提供材料不存在弄虚作假情况，包括但不限于资质证明、设备检测报告、与保险公司合作协议等。</w:t>
      </w:r>
    </w:p>
    <w:p>
      <w:pPr>
        <w:spacing w:line="240" w:lineRule="auto"/>
        <w:ind w:firstLine="432"/>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 xml:space="preserve">                       </w:t>
      </w:r>
    </w:p>
    <w:p>
      <w:pPr>
        <w:spacing w:line="240" w:lineRule="auto"/>
        <w:ind w:firstLine="432"/>
        <w:jc w:val="right"/>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保证商家：XXXXXXX（</w:t>
      </w:r>
      <w:r>
        <w:rPr>
          <w:rFonts w:ascii="仿宋_GB2312" w:eastAsia="仿宋_GB2312" w:hAnsi="仿宋_GB2312" w:cs="仿宋_GB2312" w:hint="eastAsia"/>
          <w:w w:val="90"/>
          <w:sz w:val="32"/>
          <w:szCs w:val="32"/>
          <w:shd w:val="clear" w:color="auto" w:fill="auto"/>
          <w:lang w:val="en-US" w:eastAsia="zh-CN"/>
        </w:rPr>
        <w:t>须</w:t>
      </w:r>
      <w:r>
        <w:rPr>
          <w:rFonts w:ascii="仿宋_GB2312" w:eastAsia="仿宋_GB2312" w:hAnsi="仿宋_GB2312" w:cs="仿宋_GB2312" w:hint="eastAsia"/>
          <w:w w:val="90"/>
          <w:sz w:val="32"/>
          <w:szCs w:val="32"/>
          <w:shd w:val="clear" w:color="auto" w:fill="auto"/>
        </w:rPr>
        <w:t>盖</w:t>
      </w:r>
      <w:r>
        <w:rPr>
          <w:rFonts w:ascii="仿宋_GB2312" w:eastAsia="仿宋_GB2312" w:hAnsi="仿宋_GB2312" w:cs="仿宋_GB2312" w:hint="eastAsia"/>
          <w:w w:val="90"/>
          <w:sz w:val="32"/>
          <w:szCs w:val="32"/>
          <w:shd w:val="clear" w:color="auto" w:fill="auto"/>
          <w:lang w:val="en-US" w:eastAsia="zh-CN"/>
        </w:rPr>
        <w:t>公司</w:t>
      </w:r>
      <w:r>
        <w:rPr>
          <w:rFonts w:ascii="仿宋_GB2312" w:eastAsia="仿宋_GB2312" w:hAnsi="仿宋_GB2312" w:cs="仿宋_GB2312" w:hint="eastAsia"/>
          <w:w w:val="90"/>
          <w:sz w:val="32"/>
          <w:szCs w:val="32"/>
          <w:shd w:val="clear" w:color="auto" w:fill="auto"/>
        </w:rPr>
        <w:t>鲜章）</w:t>
      </w:r>
    </w:p>
    <w:p>
      <w:pPr>
        <w:spacing w:line="720" w:lineRule="auto"/>
        <w:ind w:firstLine="480"/>
        <w:rPr>
          <w:rFonts w:hint="eastAsia"/>
          <w:sz w:val="32"/>
          <w:szCs w:val="32"/>
        </w:rPr>
      </w:pPr>
      <w:r>
        <w:rPr>
          <w:rFonts w:ascii="仿宋_GB2312" w:eastAsia="仿宋_GB2312" w:hAnsi="仿宋_GB2312" w:cs="仿宋_GB2312" w:hint="eastAsia"/>
          <w:sz w:val="32"/>
          <w:szCs w:val="32"/>
        </w:rPr>
        <w:t xml:space="preserve">                                 XX年XX月XX日</w:t>
      </w:r>
    </w:p>
    <w:sectPr>
      <w:headerReference w:type="default" r:id="rId4"/>
      <w:pgSz w:w="11906" w:h="16838"/>
      <w:pgMar w:top="1440" w:right="1800" w:bottom="1440" w:left="1800" w:header="851" w:footer="992" w:gutter="0"/>
      <w:cols w:num="1" w:space="72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qFormat="1"/>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nhideWhenUsed="0" w:qFormat="1"/>
    <w:lsdException w:name="Emphasis" w:locked="1" w:semiHidden="0" w:uiPriority="0" w:unhideWhenUsed="0" w:qFormat="1"/>
    <w:lsdException w:name="Document Map"/>
    <w:lsdException w:name="Plain Text"/>
    <w:lsdException w:name="E-mail Signature"/>
    <w:lsdException w:name="Normal (Web)" w:semiHidden="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unhideWhenUsed="0" w:qFormat="1"/>
    <w:lsdException w:name="Table Grid" w:locked="1" w:semiHidden="0" w:uiPriority="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0"/>
    <w:uiPriority w:val="9"/>
    <w:qFormat/>
    <w:locked/>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a3"/>
    <w:uiPriority w:val="99"/>
    <w:semiHidden/>
    <w:unhideWhenUsed/>
    <w:qFormat/>
    <w:pPr>
      <w:ind w:left="100"/>
    </w:pPr>
  </w:style>
  <w:style w:type="paragraph" w:styleId="BalloonText">
    <w:name w:val="Balloon Text"/>
    <w:basedOn w:val="Normal"/>
    <w:link w:val="a"/>
    <w:uiPriority w:val="99"/>
    <w:semiHidden/>
    <w:qFormat/>
    <w:rPr>
      <w:sz w:val="18"/>
      <w:szCs w:val="18"/>
    </w:rPr>
  </w:style>
  <w:style w:type="paragraph" w:styleId="Footer">
    <w:name w:val="footer"/>
    <w:basedOn w:val="Normal"/>
    <w:link w:val="a0"/>
    <w:uiPriority w:val="99"/>
    <w:qFormat/>
    <w:pPr>
      <w:tabs>
        <w:tab w:val="center" w:pos="4153"/>
        <w:tab w:val="right" w:pos="8306"/>
      </w:tabs>
      <w:snapToGrid w:val="0"/>
      <w:jc w:val="left"/>
    </w:pPr>
    <w:rPr>
      <w:sz w:val="18"/>
      <w:szCs w:val="18"/>
    </w:rPr>
  </w:style>
  <w:style w:type="paragraph" w:styleId="Header">
    <w:name w:val="header"/>
    <w:basedOn w:val="Normal"/>
    <w:link w:val="a1"/>
    <w:uiPriority w:val="99"/>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a2"/>
    <w:uiPriority w:val="10"/>
    <w:qFormat/>
    <w:pPr>
      <w:spacing w:before="240" w:after="60"/>
      <w:jc w:val="center"/>
      <w:outlineLvl w:val="0"/>
    </w:pPr>
    <w:rPr>
      <w:rFonts w:ascii="Calibri Light" w:hAnsi="Calibri Light"/>
      <w:b/>
      <w:bCs/>
      <w:sz w:val="32"/>
      <w:szCs w:val="32"/>
    </w:rPr>
  </w:style>
  <w:style w:type="character" w:styleId="Strong">
    <w:name w:val="Strong"/>
    <w:basedOn w:val="DefaultParagraphFont"/>
    <w:uiPriority w:val="99"/>
    <w:qFormat/>
    <w:rPr>
      <w:rFonts w:cs="Times New Roman"/>
      <w:b/>
      <w:bCs/>
    </w:rPr>
  </w:style>
  <w:style w:type="character" w:customStyle="1" w:styleId="a">
    <w:name w:val="批注框文本 字符"/>
    <w:basedOn w:val="DefaultParagraphFont"/>
    <w:link w:val="BalloonText"/>
    <w:uiPriority w:val="99"/>
    <w:semiHidden/>
    <w:qFormat/>
    <w:locked/>
    <w:rPr>
      <w:rFonts w:cs="Times New Roman"/>
      <w:sz w:val="18"/>
      <w:szCs w:val="18"/>
    </w:rPr>
  </w:style>
  <w:style w:type="character" w:customStyle="1" w:styleId="a0">
    <w:name w:val="页脚 字符"/>
    <w:basedOn w:val="DefaultParagraphFont"/>
    <w:link w:val="Footer"/>
    <w:uiPriority w:val="99"/>
    <w:semiHidden/>
    <w:qFormat/>
    <w:locked/>
    <w:rPr>
      <w:rFonts w:cs="Times New Roman"/>
      <w:sz w:val="18"/>
      <w:szCs w:val="18"/>
    </w:rPr>
  </w:style>
  <w:style w:type="character" w:customStyle="1" w:styleId="a1">
    <w:name w:val="页眉 字符"/>
    <w:basedOn w:val="DefaultParagraphFont"/>
    <w:link w:val="Header"/>
    <w:uiPriority w:val="99"/>
    <w:qFormat/>
    <w:locked/>
    <w:rPr>
      <w:rFonts w:cs="Times New Roman"/>
      <w:sz w:val="18"/>
      <w:szCs w:val="18"/>
    </w:rPr>
  </w:style>
  <w:style w:type="character" w:customStyle="1" w:styleId="a2">
    <w:name w:val="标题 字符"/>
    <w:basedOn w:val="DefaultParagraphFont"/>
    <w:link w:val="Title"/>
    <w:uiPriority w:val="10"/>
    <w:qFormat/>
    <w:locked/>
    <w:rPr>
      <w:rFonts w:ascii="Calibri Light" w:eastAsia="宋体" w:hAnsi="Calibri Light" w:cs="Times New Roman"/>
      <w:b/>
      <w:bCs/>
      <w:sz w:val="32"/>
      <w:szCs w:val="32"/>
    </w:rPr>
  </w:style>
  <w:style w:type="paragraph" w:customStyle="1" w:styleId="1">
    <w:name w:val="列出段落1"/>
    <w:basedOn w:val="Normal"/>
    <w:uiPriority w:val="34"/>
    <w:qFormat/>
    <w:pPr>
      <w:ind w:firstLine="420"/>
    </w:pPr>
  </w:style>
  <w:style w:type="table" w:customStyle="1" w:styleId="3-31">
    <w:name w:val="中等深浅网格 3 - 强调文字颜色 31"/>
    <w:basedOn w:val="TableNormal"/>
    <w:uiPriority w:val="9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rFonts w:cs="Times New Roman"/>
        <w:b/>
        <w:bCs/>
        <w:i w:val="0"/>
        <w:iCs w:val="0"/>
        <w:color w:val="FFFFFF"/>
      </w:r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A5A5A5"/>
      </w:tcPr>
    </w:tblStylePr>
    <w:tblStylePr w:type="lastRow">
      <w:rPr>
        <w:rFonts w:cs="Times New Roman"/>
        <w:b/>
        <w:bCs/>
        <w:i w:val="0"/>
        <w:iCs w:val="0"/>
        <w:color w:val="FFFFFF"/>
      </w:r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A5A5A5"/>
      </w:tcPr>
    </w:tblStylePr>
    <w:tblStylePr w:type="firstCol">
      <w:rPr>
        <w:rFonts w:cs="Times New Roman"/>
        <w:b/>
        <w:bCs/>
        <w:i w:val="0"/>
        <w:iCs w:val="0"/>
        <w:color w:val="FFFFFF"/>
      </w:rPr>
      <w:tcPr>
        <w:tcBorders>
          <w:top w:val="nil"/>
          <w:left w:val="single" w:sz="8" w:space="0" w:color="FFFFFF"/>
          <w:bottom w:val="nil"/>
          <w:right w:val="single" w:sz="24" w:space="0" w:color="FFFFFF"/>
          <w:insideH w:val="nil"/>
          <w:insideV w:val="nil"/>
          <w:tl2br w:val="nil"/>
          <w:tr2bl w:val="nil"/>
        </w:tcBorders>
        <w:shd w:val="clear" w:color="auto" w:fill="A5A5A5"/>
      </w:tcPr>
    </w:tblStylePr>
    <w:tblStylePr w:type="lastCol">
      <w:rPr>
        <w:rFonts w:cs="Times New Roman"/>
        <w:b/>
        <w:bCs/>
        <w:i w:val="0"/>
        <w:iCs w:val="0"/>
        <w:color w:val="FFFFFF"/>
      </w:rPr>
      <w:tcPr>
        <w:tcBorders>
          <w:top w:val="nil"/>
          <w:left w:val="single" w:sz="24" w:space="0" w:color="FFFFFF"/>
          <w:bottom w:val="nil"/>
          <w:right w:val="nil"/>
          <w:insideH w:val="nil"/>
          <w:insideV w:val="nil"/>
          <w:tl2br w:val="nil"/>
          <w:tr2bl w:val="nil"/>
        </w:tcBorders>
        <w:shd w:val="clear" w:color="auto" w:fill="A5A5A5"/>
      </w:tcPr>
    </w:tblStylePr>
    <w:tblStylePr w:type="band1Vert">
      <w:rPr>
        <w:rFonts w:cs="Times New Roman"/>
      </w:r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2D2D2"/>
      </w:tcPr>
    </w:tblStylePr>
    <w:tblStylePr w:type="band1Horz">
      <w:rPr>
        <w:rFonts w:cs="Times New Roman"/>
      </w:r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2D2D2"/>
      </w:tcPr>
    </w:tblStylePr>
  </w:style>
  <w:style w:type="table" w:customStyle="1" w:styleId="3-32">
    <w:name w:val="中等深浅网格 3 - 强调文字颜色 3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paragraph" w:styleId="ListParagraph">
    <w:name w:val="List Paragraph"/>
    <w:basedOn w:val="Normal"/>
    <w:uiPriority w:val="99"/>
    <w:qFormat/>
    <w:pPr>
      <w:ind w:firstLine="420"/>
    </w:pPr>
  </w:style>
  <w:style w:type="character" w:customStyle="1" w:styleId="a3">
    <w:name w:val="日期 字符"/>
    <w:basedOn w:val="DefaultParagraphFont"/>
    <w:link w:val="Date"/>
    <w:uiPriority w:val="99"/>
    <w:semiHidden/>
    <w:qFormat/>
    <w:rPr>
      <w:kern w:val="2"/>
      <w:sz w:val="21"/>
      <w:szCs w:val="22"/>
    </w:rPr>
  </w:style>
  <w:style w:type="character" w:customStyle="1" w:styleId="10">
    <w:name w:val="标题 1 字符"/>
    <w:basedOn w:val="DefaultParagraphFont"/>
    <w:link w:val="Heading1"/>
    <w:uiPriority w:val="9"/>
    <w:qFormat/>
    <w:rPr>
      <w:rFonts w:asciiTheme="minorHAnsi" w:eastAsiaTheme="minorEastAsia" w:hAnsiTheme="minorHAnsi" w:cstheme="minorBidi"/>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91</TotalTime>
  <Pages>2</Pages>
  <Words>682</Words>
  <Characters>718</Characters>
  <Application>Microsoft Office Word</Application>
  <DocSecurity>0</DocSecurity>
  <Lines>2</Lines>
  <Paragraphs>1</Paragraphs>
  <ScaleCrop>false</ScaleCrop>
  <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2019-12-18T05:46:00Z</cp:lastPrinted>
  <dcterms:created xsi:type="dcterms:W3CDTF">2018-09-05T07:29:00Z</dcterms:created>
  <dcterms:modified xsi:type="dcterms:W3CDTF">2026-03-18T02:35:21Z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224FA1779C2047019B1F52848FE0465F_13</vt:lpwstr>
  </property>
  <property fmtid="{D5CDD505-2E9C-101B-9397-08002B2CF9AE}" pid="3" name="KSOProductBuildVer">
    <vt:lpwstr>2052-12.1.0.23542</vt:lpwstr>
  </property>
  <property fmtid="{D5CDD505-2E9C-101B-9397-08002B2CF9AE}" pid="4" name="KSOTemplateDocerSaveRecord">
    <vt:lpwstr>eyJoZGlkIjoiZTU0OGY0ZDQ0ZjI2ODE2MDI4YTBjYWMxODAzOTExNjIiLCJ1c2VySWQiOiIxMDU5NTY5OTcyIn0=</vt:lpwstr>
  </property>
</Properties>
</file>