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ind w:firstLine="0"/>
        <w:jc w:val="both"/>
        <w:rPr>
          <w:rFonts w:ascii="黑体" w:eastAsia="黑体" w:hAnsi="黑体" w:cs="黑体" w:hint="eastAsia"/>
          <w:b w:val="0"/>
          <w:bCs/>
          <w:color w:val="000000"/>
          <w:sz w:val="28"/>
          <w:szCs w:val="28"/>
        </w:rPr>
      </w:pPr>
      <w:bookmarkStart w:id="0" w:name="_GoBack"/>
      <w:r>
        <w:rPr>
          <w:rFonts w:ascii="黑体" w:eastAsia="黑体" w:hAnsi="黑体" w:cs="黑体" w:hint="eastAsia"/>
          <w:b w:val="0"/>
          <w:bCs/>
          <w:color w:val="000000"/>
          <w:sz w:val="28"/>
          <w:szCs w:val="28"/>
        </w:rPr>
        <w:t>附件3：报价单</w:t>
      </w:r>
    </w:p>
    <w:p>
      <w:pPr>
        <w:snapToGrid/>
        <w:spacing w:line="240" w:lineRule="auto"/>
        <w:ind w:firstLine="0"/>
        <w:jc w:val="center"/>
        <w:rPr>
          <w:rFonts w:ascii="方正小标宋简体" w:eastAsia="方正小标宋简体" w:hAnsi="方正小标宋简体" w:cs="方正小标宋简体"/>
          <w:b w:val="0"/>
          <w:i w:val="0"/>
          <w:strike w:val="0"/>
          <w:color w:val="000000"/>
          <w:spacing w:val="0"/>
          <w:sz w:val="24"/>
          <w:u w:val="none"/>
          <w:shd w:val="clear" w:color="auto" w:fill="FFFFFF"/>
        </w:rPr>
      </w:pPr>
      <w:bookmarkEnd w:id="0"/>
    </w:p>
    <w:p>
      <w:pPr>
        <w:snapToGrid/>
        <w:spacing w:line="240" w:lineRule="auto"/>
        <w:ind w:firstLine="0"/>
        <w:jc w:val="center"/>
        <w:rPr>
          <w:rFonts w:ascii="方正小标宋简体" w:eastAsia="方正小标宋简体" w:hAnsi="方正小标宋简体" w:cs="方正小标宋简体"/>
          <w:b w:val="0"/>
          <w:i w:val="0"/>
          <w:strike w:val="0"/>
          <w:color w:val="000000"/>
          <w:spacing w:val="0"/>
          <w:sz w:val="24"/>
          <w:u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b w:val="0"/>
          <w:bCs/>
          <w:i w:val="0"/>
          <w:strike w:val="0"/>
          <w:color w:val="000000"/>
          <w:sz w:val="28"/>
          <w:szCs w:val="28"/>
          <w:u w:val="none"/>
        </w:rPr>
      </w:pPr>
      <w:r>
        <w:rPr>
          <w:rFonts w:ascii="方正小标宋简体" w:eastAsia="方正小标宋简体" w:hAnsi="方正小标宋简体" w:cs="方正小标宋简体" w:hint="eastAsia"/>
          <w:sz w:val="28"/>
          <w:szCs w:val="28"/>
          <w:lang w:val="en-US" w:eastAsia="zh-CN"/>
        </w:rPr>
        <w:t>成都双流国际机场T2两舱休息室“自在·茄境”雪茄吧</w:t>
      </w:r>
      <w:r>
        <w:rPr>
          <w:rFonts w:ascii="方正小标宋简体" w:eastAsia="方正小标宋简体" w:hAnsi="方正小标宋简体" w:cs="方正小标宋简体" w:hint="eastAsia"/>
          <w:b w:val="0"/>
          <w:bCs/>
          <w:i w:val="0"/>
          <w:strike w:val="0"/>
          <w:color w:val="000000"/>
          <w:spacing w:val="0"/>
          <w:sz w:val="28"/>
          <w:szCs w:val="28"/>
          <w:u w:val="none"/>
          <w:shd w:val="clear" w:color="auto" w:fill="FFFFFF"/>
        </w:rPr>
        <w:t>项目</w:t>
      </w:r>
      <w:r>
        <w:rPr>
          <w:rFonts w:ascii="方正小标宋简体" w:eastAsia="方正小标宋简体" w:hAnsi="方正小标宋简体" w:cs="方正小标宋简体" w:hint="eastAsia"/>
          <w:b w:val="0"/>
          <w:bCs/>
          <w:i w:val="0"/>
          <w:strike w:val="0"/>
          <w:color w:val="000000"/>
          <w:sz w:val="28"/>
          <w:szCs w:val="28"/>
          <w:u w:val="none"/>
        </w:rPr>
        <w:t>授权</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方正小标宋简体" w:eastAsia="方正小标宋简体" w:hAnsi="方正小标宋简体" w:cs="方正小标宋简体" w:hint="eastAsia"/>
          <w:b w:val="0"/>
          <w:bCs/>
          <w:i w:val="0"/>
          <w:strike w:val="0"/>
          <w:color w:val="000000"/>
          <w:sz w:val="28"/>
          <w:szCs w:val="28"/>
          <w:u w:val="none"/>
        </w:rPr>
      </w:pPr>
      <w:r>
        <w:rPr>
          <w:rFonts w:ascii="方正小标宋简体" w:eastAsia="方正小标宋简体" w:hAnsi="方正小标宋简体" w:cs="方正小标宋简体" w:hint="eastAsia"/>
          <w:b w:val="0"/>
          <w:bCs/>
          <w:i w:val="0"/>
          <w:strike w:val="0"/>
          <w:color w:val="000000"/>
          <w:sz w:val="28"/>
          <w:szCs w:val="28"/>
          <w:u w:val="none"/>
        </w:rPr>
        <w:t>经营费报价文件</w:t>
      </w:r>
    </w:p>
    <w:p>
      <w:pPr>
        <w:numPr>
          <w:ilvl w:val="0"/>
          <w:numId w:val="0"/>
        </w:numPr>
        <w:snapToGrid/>
        <w:spacing w:line="240" w:lineRule="auto"/>
        <w:ind w:firstLine="0"/>
        <w:jc w:val="both"/>
        <w:rPr>
          <w:rFonts w:asciiTheme="minorEastAsia" w:eastAsiaTheme="minorEastAsia" w:hAnsiTheme="minorEastAsia" w:cstheme="minorEastAsia" w:hint="eastAsia"/>
          <w:b/>
          <w:i w:val="0"/>
          <w:strike w:val="0"/>
          <w:color w:val="000000"/>
          <w:sz w:val="24"/>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asciiTheme="minorEastAsia" w:eastAsiaTheme="minorEastAsia" w:hAnsiTheme="minorEastAsia" w:cstheme="minorEastAsia" w:hint="eastAsia"/>
          <w:b w:val="0"/>
          <w:bCs/>
          <w:sz w:val="28"/>
          <w:szCs w:val="28"/>
        </w:rPr>
      </w:pPr>
      <w:r>
        <w:rPr>
          <w:rFonts w:ascii="黑体" w:eastAsia="黑体" w:hAnsi="黑体" w:cs="黑体" w:hint="eastAsia"/>
          <w:b w:val="0"/>
          <w:bCs/>
          <w:i w:val="0"/>
          <w:strike w:val="0"/>
          <w:color w:val="000000"/>
          <w:sz w:val="28"/>
          <w:szCs w:val="28"/>
          <w:u w:val="none"/>
          <w:lang w:val="en-US" w:eastAsia="zh-CN"/>
        </w:rPr>
        <w:t>一、</w:t>
      </w:r>
      <w:r>
        <w:rPr>
          <w:rFonts w:ascii="黑体" w:eastAsia="黑体" w:hAnsi="黑体" w:cs="黑体" w:hint="eastAsia"/>
          <w:b w:val="0"/>
          <w:bCs/>
          <w:i w:val="0"/>
          <w:strike w:val="0"/>
          <w:color w:val="000000"/>
          <w:sz w:val="28"/>
          <w:szCs w:val="28"/>
          <w:u w:val="none"/>
        </w:rPr>
        <w:t>授权经营费：共计</w:t>
      </w:r>
      <w:r>
        <w:rPr>
          <w:rFonts w:ascii="黑体" w:eastAsia="黑体" w:hAnsi="黑体" w:cs="黑体" w:hint="eastAsia"/>
          <w:b w:val="0"/>
          <w:bCs/>
          <w:i w:val="0"/>
          <w:strike w:val="0"/>
          <w:color w:val="000000"/>
          <w:sz w:val="28"/>
          <w:szCs w:val="28"/>
          <w:u w:val="none"/>
          <w:lang w:val="en-US" w:eastAsia="zh-CN"/>
        </w:rPr>
        <w:t>XX</w:t>
      </w:r>
      <w:r>
        <w:rPr>
          <w:rFonts w:ascii="黑体" w:eastAsia="黑体" w:hAnsi="黑体" w:cs="黑体" w:hint="eastAsia"/>
          <w:b w:val="0"/>
          <w:bCs/>
          <w:i w:val="0"/>
          <w:strike w:val="0"/>
          <w:color w:val="000000"/>
          <w:sz w:val="28"/>
          <w:szCs w:val="28"/>
          <w:u w:val="none"/>
        </w:rPr>
        <w:t>万元。</w:t>
      </w:r>
    </w:p>
    <w:tbl>
      <w:tblPr>
        <w:tblStyle w:val="TableGrid"/>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
      <w:tblGrid>
        <w:gridCol w:w="2958"/>
        <w:gridCol w:w="2685"/>
        <w:gridCol w:w="1975"/>
      </w:tblGrid>
      <w:tr>
        <w:tblPrEx>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Ex>
        <w:trPr>
          <w:trHeight w:val="0"/>
          <w:jc w:val="center"/>
        </w:trPr>
        <w:tc>
          <w:tcPr>
            <w:tcW w:w="2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rPr>
            </w:pPr>
            <w:r>
              <w:rPr>
                <w:rFonts w:ascii="仿宋_GB2312" w:eastAsia="仿宋_GB2312" w:hAnsi="仿宋_GB2312" w:cs="仿宋_GB2312" w:hint="eastAsia"/>
                <w:b w:val="0"/>
                <w:bCs/>
                <w:i w:val="0"/>
                <w:strike w:val="0"/>
                <w:color w:val="333333"/>
                <w:spacing w:val="0"/>
                <w:sz w:val="28"/>
                <w:szCs w:val="28"/>
                <w:u w:val="none"/>
                <w:shd w:val="clear" w:color="auto" w:fill="auto"/>
              </w:rPr>
              <w:t>资源模块</w:t>
            </w:r>
          </w:p>
        </w:tc>
        <w:tc>
          <w:tcPr>
            <w:tcW w:w="2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u w:val="none"/>
                <w:shd w:val="clear" w:color="auto" w:fill="auto"/>
                <w:lang w:val="en-US" w:eastAsia="zh-CN"/>
              </w:rPr>
            </w:pPr>
            <w:r>
              <w:rPr>
                <w:rFonts w:ascii="仿宋_GB2312" w:eastAsia="仿宋_GB2312" w:hAnsi="仿宋_GB2312" w:cs="仿宋_GB2312" w:hint="eastAsia"/>
                <w:b w:val="0"/>
                <w:bCs/>
                <w:color w:val="333333"/>
                <w:sz w:val="28"/>
                <w:szCs w:val="28"/>
                <w:u w:val="none"/>
                <w:shd w:val="clear" w:color="auto" w:fill="auto"/>
                <w:lang w:val="en-US" w:eastAsia="zh-CN"/>
              </w:rPr>
              <w:t>面积</w:t>
            </w:r>
          </w:p>
        </w:tc>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分项合计价格</w:t>
            </w:r>
          </w:p>
        </w:tc>
      </w:tr>
      <w:tr>
        <w:tblPrEx>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Ex>
        <w:trPr>
          <w:trHeight w:val="0"/>
          <w:jc w:val="center"/>
        </w:trPr>
        <w:tc>
          <w:tcPr>
            <w:tcW w:w="2958"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default"/>
                <w:b w:val="0"/>
                <w:bCs/>
                <w:color w:val="333333"/>
                <w:sz w:val="28"/>
                <w:szCs w:val="28"/>
                <w:lang w:val="en-US" w:eastAsia="zh-CN"/>
              </w:rPr>
            </w:pPr>
            <w:r>
              <w:rPr>
                <w:rFonts w:cs="仿宋_GB2312" w:hint="eastAsia"/>
                <w:b w:val="0"/>
                <w:bCs/>
                <w:i w:val="0"/>
                <w:strike w:val="0"/>
                <w:color w:val="333333"/>
                <w:spacing w:val="0"/>
                <w:sz w:val="28"/>
                <w:szCs w:val="28"/>
                <w:u w:val="none"/>
                <w:shd w:val="clear" w:color="auto" w:fill="auto"/>
                <w:lang w:val="en-US" w:eastAsia="zh-CN"/>
              </w:rPr>
              <w:t>“自在·茄境”雪茄吧</w:t>
            </w:r>
          </w:p>
        </w:tc>
        <w:tc>
          <w:tcPr>
            <w:tcW w:w="2685"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u w:val="none"/>
                <w:shd w:val="clear" w:color="auto" w:fill="auto"/>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冠名面积51平方米</w:t>
            </w:r>
          </w:p>
        </w:tc>
        <w:tc>
          <w:tcPr>
            <w:tcW w:w="1975"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XX万元/年</w:t>
            </w:r>
          </w:p>
        </w:tc>
      </w:tr>
      <w:tr>
        <w:tblPrEx>
          <w:tblW w:w="7618" w:type="dxa"/>
          <w:jc w:val="cente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CellMar>
            <w:top w:w="0" w:type="dxa"/>
            <w:left w:w="108" w:type="dxa"/>
            <w:bottom w:w="0" w:type="dxa"/>
            <w:right w:w="108" w:type="dxa"/>
          </w:tblCellMar>
        </w:tblPrEx>
        <w:trPr>
          <w:trHeight w:val="0"/>
          <w:jc w:val="center"/>
        </w:trPr>
        <w:tc>
          <w:tcPr>
            <w:tcW w:w="2958"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color w:val="333333"/>
                <w:sz w:val="28"/>
                <w:szCs w:val="28"/>
              </w:rPr>
            </w:pPr>
            <w:r>
              <w:rPr>
                <w:rFonts w:ascii="仿宋_GB2312" w:eastAsia="仿宋_GB2312" w:hAnsi="仿宋_GB2312" w:cs="仿宋_GB2312" w:hint="eastAsia"/>
                <w:b w:val="0"/>
                <w:bCs/>
                <w:i w:val="0"/>
                <w:strike w:val="0"/>
                <w:color w:val="333333"/>
                <w:spacing w:val="0"/>
                <w:sz w:val="28"/>
                <w:szCs w:val="28"/>
                <w:u w:val="none"/>
                <w:shd w:val="clear" w:color="auto" w:fill="auto"/>
              </w:rPr>
              <w:t>总价</w:t>
            </w:r>
          </w:p>
        </w:tc>
        <w:tc>
          <w:tcPr>
            <w:tcW w:w="4660"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仿宋_GB2312" w:eastAsia="仿宋_GB2312" w:hAnsi="仿宋_GB2312" w:cs="仿宋_GB2312" w:hint="eastAsia"/>
                <w:b w:val="0"/>
                <w:bCs/>
                <w:i w:val="0"/>
                <w:strike w:val="0"/>
                <w:color w:val="333333"/>
                <w:spacing w:val="0"/>
                <w:sz w:val="28"/>
                <w:szCs w:val="28"/>
                <w:u w:val="none"/>
                <w:shd w:val="clear" w:color="auto" w:fill="auto"/>
              </w:rPr>
            </w:pPr>
            <w:r>
              <w:rPr>
                <w:rFonts w:ascii="仿宋_GB2312" w:eastAsia="仿宋_GB2312" w:hAnsi="仿宋_GB2312" w:cs="仿宋_GB2312" w:hint="eastAsia"/>
                <w:b w:val="0"/>
                <w:bCs/>
                <w:i w:val="0"/>
                <w:strike w:val="0"/>
                <w:color w:val="333333"/>
                <w:spacing w:val="0"/>
                <w:sz w:val="28"/>
                <w:szCs w:val="28"/>
                <w:u w:val="none"/>
                <w:shd w:val="clear" w:color="auto" w:fill="auto"/>
                <w:lang w:val="en-US" w:eastAsia="zh-CN"/>
              </w:rPr>
              <w:t>XXX</w:t>
            </w:r>
            <w:r>
              <w:rPr>
                <w:rFonts w:ascii="仿宋_GB2312" w:eastAsia="仿宋_GB2312" w:hAnsi="仿宋_GB2312" w:cs="仿宋_GB2312" w:hint="eastAsia"/>
                <w:b w:val="0"/>
                <w:bCs/>
                <w:i w:val="0"/>
                <w:strike w:val="0"/>
                <w:color w:val="333333"/>
                <w:spacing w:val="0"/>
                <w:sz w:val="28"/>
                <w:szCs w:val="28"/>
                <w:u w:val="none"/>
                <w:shd w:val="clear" w:color="auto" w:fill="auto"/>
              </w:rPr>
              <w:t>万元/年</w:t>
            </w:r>
          </w:p>
        </w:tc>
      </w:tr>
    </w:tbl>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cstheme="minorBidi" w:hint="eastAsia"/>
          <w:b w:val="0"/>
          <w:bCs/>
          <w:kern w:val="2"/>
          <w:sz w:val="28"/>
          <w:szCs w:val="28"/>
          <w:lang w:val="en-US" w:eastAsia="zh-CN"/>
        </w:rPr>
      </w:pPr>
      <w:r>
        <w:rPr>
          <w:rFonts w:ascii="黑体" w:eastAsia="黑体" w:hAnsi="黑体" w:cs="黑体" w:hint="eastAsia"/>
          <w:b w:val="0"/>
          <w:bCs/>
          <w:i w:val="0"/>
          <w:strike w:val="0"/>
          <w:color w:val="000000"/>
          <w:sz w:val="28"/>
          <w:szCs w:val="28"/>
          <w:u w:val="none"/>
        </w:rPr>
        <w:t>二、</w:t>
      </w:r>
      <w:r>
        <w:rPr>
          <w:rFonts w:ascii="黑体" w:eastAsia="黑体" w:hAnsi="黑体" w:cs="黑体" w:hint="eastAsia"/>
          <w:b w:val="0"/>
          <w:bCs/>
          <w:kern w:val="2"/>
          <w:sz w:val="28"/>
          <w:szCs w:val="28"/>
          <w:lang w:val="en-US" w:eastAsia="zh-CN"/>
        </w:rPr>
        <w:t>履约担保方式</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cstheme="minorBidi" w:hint="eastAsia"/>
          <w:b w:val="0"/>
          <w:bCs/>
          <w:kern w:val="2"/>
          <w:sz w:val="28"/>
          <w:szCs w:val="28"/>
          <w:lang w:val="en-US" w:eastAsia="zh-CN"/>
        </w:rPr>
      </w:pPr>
      <w:r>
        <w:rPr>
          <w:rFonts w:ascii="仿宋_GB2312" w:eastAsia="仿宋_GB2312" w:hAnsi="仿宋_GB2312" w:cs="仿宋_GB2312" w:hint="eastAsia"/>
          <w:b w:val="0"/>
          <w:bCs/>
          <w:i w:val="0"/>
          <w:strike w:val="0"/>
          <w:color w:val="000000"/>
          <w:sz w:val="28"/>
          <w:szCs w:val="28"/>
          <w:u w:val="none"/>
        </w:rPr>
        <w:t>履约保证金</w:t>
      </w:r>
      <w:r>
        <w:rPr>
          <w:rFonts w:ascii="仿宋_GB2312" w:eastAsia="仿宋_GB2312" w:hAnsi="仿宋_GB2312" w:cs="仿宋_GB2312" w:hint="eastAsia"/>
          <w:b w:val="0"/>
          <w:bCs/>
          <w:i w:val="0"/>
          <w:strike w:val="0"/>
          <w:color w:val="000000"/>
          <w:sz w:val="28"/>
          <w:szCs w:val="28"/>
          <w:u w:val="none"/>
          <w:lang w:val="en-US" w:eastAsia="zh-CN"/>
        </w:rPr>
        <w:t>330000</w:t>
      </w:r>
      <w:r>
        <w:rPr>
          <w:rFonts w:ascii="仿宋_GB2312" w:eastAsia="仿宋_GB2312" w:hAnsi="仿宋_GB2312" w:cs="仿宋_GB2312" w:hint="eastAsia"/>
          <w:b w:val="0"/>
          <w:bCs/>
          <w:i w:val="0"/>
          <w:strike w:val="0"/>
          <w:color w:val="000000"/>
          <w:sz w:val="28"/>
          <w:szCs w:val="28"/>
          <w:u w:val="none"/>
        </w:rPr>
        <w:t>元</w:t>
      </w:r>
      <w:r>
        <w:rPr>
          <w:rFonts w:cs="仿宋_GB2312" w:hint="eastAsia"/>
          <w:b w:val="0"/>
          <w:bCs/>
          <w:i w:val="0"/>
          <w:strike w:val="0"/>
          <w:color w:val="000000"/>
          <w:sz w:val="28"/>
          <w:szCs w:val="28"/>
          <w:u w:val="none"/>
          <w:lang w:val="en-US" w:eastAsia="zh-CN"/>
        </w:rPr>
        <w:t>/</w:t>
      </w:r>
      <w:r>
        <w:rPr>
          <w:rFonts w:ascii="仿宋_GB2312" w:eastAsia="仿宋_GB2312" w:hAnsi="仿宋_GB2312" w:cs="仿宋_GB2312" w:hint="eastAsia"/>
          <w:b w:val="0"/>
          <w:bCs/>
          <w:kern w:val="2"/>
          <w:sz w:val="28"/>
          <w:szCs w:val="28"/>
          <w:lang w:val="en-US" w:eastAsia="zh-CN"/>
        </w:rPr>
        <w:t>提交见索即付银行保函</w:t>
      </w:r>
      <w:r>
        <w:rPr>
          <w:rFonts w:cs="仿宋_GB2312" w:hint="eastAsia"/>
          <w:b w:val="0"/>
          <w:bCs/>
          <w:kern w:val="2"/>
          <w:sz w:val="28"/>
          <w:szCs w:val="28"/>
          <w:lang w:val="en-US" w:eastAsia="zh-CN"/>
        </w:rPr>
        <w:t>，金</w:t>
      </w:r>
      <w:r>
        <w:rPr>
          <w:rFonts w:cstheme="minorBidi" w:hint="eastAsia"/>
          <w:b w:val="0"/>
          <w:bCs/>
          <w:kern w:val="2"/>
          <w:sz w:val="28"/>
          <w:szCs w:val="28"/>
          <w:lang w:val="en-US" w:eastAsia="zh-CN"/>
        </w:rPr>
        <w:t>额为330000元</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sz w:val="28"/>
          <w:lang w:eastAsia="zh-CN"/>
        </w:rPr>
      </w:pPr>
      <w:r>
        <w:rPr>
          <w:rFonts w:cstheme="minorBidi" w:hint="eastAsia"/>
          <w:b w:val="0"/>
          <w:bCs/>
          <w:kern w:val="2"/>
          <w:sz w:val="28"/>
          <w:szCs w:val="28"/>
          <w:lang w:val="en-US" w:eastAsia="zh-CN"/>
        </w:rPr>
        <w:t>（二选一）</w:t>
      </w:r>
      <w:r>
        <w:rPr>
          <w:rFonts w:hint="eastAsia"/>
          <w:sz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ascii="黑体" w:eastAsia="黑体" w:hAnsi="黑体" w:cs="黑体" w:hint="eastAsia"/>
          <w:sz w:val="28"/>
          <w:lang w:val="en-US" w:eastAsia="zh-CN"/>
        </w:rPr>
      </w:pPr>
      <w:r>
        <w:rPr>
          <w:rFonts w:ascii="黑体" w:eastAsia="黑体" w:hAnsi="黑体" w:cs="黑体" w:hint="eastAsia"/>
          <w:sz w:val="28"/>
          <w:lang w:val="en-US" w:eastAsia="zh-CN"/>
        </w:rPr>
        <w:t>三、合同期限（</w:t>
      </w:r>
      <w:r>
        <w:rPr>
          <w:rFonts w:ascii="黑体" w:eastAsia="黑体" w:hAnsi="黑体" w:cs="黑体" w:hint="eastAsia"/>
          <w:kern w:val="2"/>
          <w:sz w:val="28"/>
          <w:szCs w:val="32"/>
          <w:lang w:val="en-US" w:eastAsia="zh-CN"/>
        </w:rPr>
        <w:t>响应人须在此处填写承诺的合同期限，期限范围为1至3年</w:t>
      </w:r>
      <w:r>
        <w:rPr>
          <w:rFonts w:ascii="黑体" w:eastAsia="黑体" w:hAnsi="黑体" w:cs="黑体" w:hint="eastAsia"/>
          <w:sz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sz w:val="28"/>
          <w:lang w:val="en-US" w:eastAsia="zh-CN"/>
        </w:rPr>
      </w:pPr>
      <w:r>
        <w:rPr>
          <w:rFonts w:hint="eastAsia"/>
          <w:sz w:val="28"/>
          <w:lang w:val="en-US" w:eastAsia="zh-CN"/>
        </w:rPr>
        <w:t>协议有效期为X年，自签订之日起计算。</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asciiTheme="minorEastAsia" w:eastAsiaTheme="minorEastAsia" w:hAnsiTheme="minorEastAsia" w:cstheme="minorEastAsia" w:hint="eastAsia"/>
          <w:b w:val="0"/>
          <w:bCs/>
          <w:i w:val="0"/>
          <w:strike w:val="0"/>
          <w:color w:val="000000"/>
          <w:sz w:val="28"/>
          <w:szCs w:val="28"/>
          <w:highlight w:val="none"/>
          <w:u w:val="none"/>
        </w:rPr>
      </w:pPr>
      <w:r>
        <w:rPr>
          <w:rFonts w:ascii="黑体" w:eastAsia="黑体" w:hAnsi="黑体" w:cs="黑体" w:hint="eastAsia"/>
          <w:b w:val="0"/>
          <w:bCs/>
          <w:i w:val="0"/>
          <w:strike w:val="0"/>
          <w:color w:val="000000"/>
          <w:sz w:val="28"/>
          <w:szCs w:val="28"/>
          <w:highlight w:val="none"/>
          <w:u w:val="none"/>
          <w:lang w:val="en-US" w:eastAsia="zh-CN"/>
        </w:rPr>
        <w:t>四</w:t>
      </w:r>
      <w:r>
        <w:rPr>
          <w:rFonts w:ascii="黑体" w:eastAsia="黑体" w:hAnsi="黑体" w:cs="黑体" w:hint="eastAsia"/>
          <w:b w:val="0"/>
          <w:bCs/>
          <w:i w:val="0"/>
          <w:strike w:val="0"/>
          <w:color w:val="000000"/>
          <w:sz w:val="28"/>
          <w:szCs w:val="28"/>
          <w:highlight w:val="none"/>
          <w:u w:val="none"/>
        </w:rPr>
        <w:t>、独家经营权：响应人享有本项目独家经营权。</w:t>
      </w: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560"/>
        <w:jc w:val="both"/>
        <w:textAlignment w:val="auto"/>
        <w:rPr>
          <w:rFonts w:ascii="仿宋_GB2312" w:eastAsia="仿宋_GB2312" w:hAnsi="仿宋_GB2312" w:cs="仿宋_GB2312" w:hint="eastAsia"/>
          <w:b w:val="0"/>
          <w:bCs/>
          <w:i w:val="0"/>
          <w:strike w:val="0"/>
          <w:color w:val="000000"/>
          <w:sz w:val="28"/>
          <w:szCs w:val="28"/>
          <w:u w:val="none"/>
        </w:rPr>
      </w:pPr>
      <w:r>
        <w:rPr>
          <w:rFonts w:ascii="仿宋_GB2312" w:eastAsia="仿宋_GB2312" w:hAnsi="仿宋_GB2312" w:cs="仿宋_GB2312" w:hint="eastAsia"/>
          <w:b w:val="0"/>
          <w:bCs/>
          <w:i w:val="0"/>
          <w:strike w:val="0"/>
          <w:color w:val="000000"/>
          <w:sz w:val="28"/>
          <w:szCs w:val="28"/>
          <w:u w:val="none"/>
        </w:rPr>
        <w:t>本公司已完全知晓以上收费标准、方式及相关要求，如我公司成功中选将严格执行以上条款按时足额向贵公司支付履约保证金及授权经营费。</w:t>
      </w: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560"/>
        <w:jc w:val="both"/>
        <w:textAlignment w:val="auto"/>
        <w:rPr>
          <w:rFonts w:ascii="仿宋_GB2312" w:eastAsia="仿宋_GB2312" w:hAnsi="仿宋_GB2312" w:cs="仿宋_GB2312" w:hint="eastAsia"/>
          <w:b w:val="0"/>
          <w:bCs/>
          <w:i w:val="0"/>
          <w:strike w:val="0"/>
          <w:color w:val="000000"/>
          <w:sz w:val="28"/>
          <w:szCs w:val="28"/>
          <w:u w:val="none"/>
        </w:rPr>
      </w:pPr>
    </w:p>
    <w:p>
      <w:pPr>
        <w:keepNext w:val="0"/>
        <w:keepLines w:val="0"/>
        <w:pageBreakBefore w:val="0"/>
        <w:widowControl w:val="0"/>
        <w:pBdr>
          <w:bottom w:val="nil"/>
        </w:pBdr>
        <w:kinsoku/>
        <w:wordWrap/>
        <w:overflowPunct/>
        <w:topLinePunct w:val="0"/>
        <w:autoSpaceDE/>
        <w:autoSpaceDN/>
        <w:bidi w:val="0"/>
        <w:adjustRightInd/>
        <w:snapToGrid/>
        <w:spacing w:line="560" w:lineRule="exact"/>
        <w:ind w:firstLine="0"/>
        <w:jc w:val="both"/>
        <w:textAlignment w:val="auto"/>
        <w:rPr>
          <w:rFonts w:ascii="仿宋_GB2312" w:eastAsia="仿宋_GB2312" w:hAnsi="仿宋_GB2312" w:cs="仿宋_GB2312" w:hint="eastAsia"/>
          <w:b w:val="0"/>
          <w:bCs/>
          <w:i w:val="0"/>
          <w:strike w:val="0"/>
          <w:color w:val="000000"/>
          <w:sz w:val="28"/>
          <w:szCs w:val="28"/>
          <w:u w:val="none"/>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ascii="仿宋_GB2312" w:eastAsia="仿宋_GB2312" w:hAnsi="仿宋_GB2312" w:cs="仿宋_GB2312" w:hint="eastAsia"/>
          <w:b/>
          <w:sz w:val="28"/>
          <w:szCs w:val="28"/>
        </w:rPr>
      </w:pPr>
      <w:r>
        <w:rPr>
          <w:rFonts w:ascii="仿宋_GB2312" w:eastAsia="仿宋_GB2312" w:hAnsi="仿宋_GB2312" w:cs="仿宋_GB2312" w:hint="eastAsia"/>
          <w:b w:val="0"/>
          <w:bCs/>
          <w:i w:val="0"/>
          <w:strike w:val="0"/>
          <w:color w:val="000000"/>
          <w:sz w:val="28"/>
          <w:szCs w:val="28"/>
          <w:u w:val="none"/>
          <w:lang w:val="en-US" w:eastAsia="zh-CN"/>
        </w:rPr>
        <w:t xml:space="preserve">                            </w:t>
      </w:r>
      <w:r>
        <w:rPr>
          <w:rFonts w:ascii="仿宋_GB2312" w:eastAsia="仿宋_GB2312" w:hAnsi="仿宋_GB2312" w:cs="仿宋_GB2312" w:hint="eastAsia"/>
          <w:b w:val="0"/>
          <w:bCs/>
          <w:i w:val="0"/>
          <w:strike w:val="0"/>
          <w:color w:val="000000"/>
          <w:sz w:val="28"/>
          <w:szCs w:val="28"/>
          <w:u w:val="none"/>
        </w:rPr>
        <w:t>响应人：</w:t>
      </w:r>
      <w:r>
        <w:rPr>
          <w:rFonts w:ascii="仿宋_GB2312" w:eastAsia="仿宋_GB2312" w:hAnsi="仿宋_GB2312" w:cs="仿宋_GB2312" w:hint="eastAsia"/>
          <w:b w:val="0"/>
          <w:bCs/>
          <w:i w:val="0"/>
          <w:strike w:val="0"/>
          <w:color w:val="000000"/>
          <w:sz w:val="28"/>
          <w:szCs w:val="28"/>
          <w:u w:val="none"/>
          <w:lang w:val="en-US" w:eastAsia="zh-CN"/>
        </w:rPr>
        <w:t xml:space="preserve">             </w:t>
      </w:r>
      <w:r>
        <w:rPr>
          <w:rFonts w:ascii="仿宋_GB2312" w:eastAsia="仿宋_GB2312" w:hAnsi="仿宋_GB2312" w:cs="仿宋_GB2312" w:hint="eastAsia"/>
          <w:b w:val="0"/>
          <w:bCs/>
          <w:i w:val="0"/>
          <w:strike w:val="0"/>
          <w:color w:val="000000"/>
          <w:sz w:val="28"/>
          <w:szCs w:val="28"/>
          <w:u w:val="none"/>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仿宋_GB2312" w:eastAsia="仿宋_GB2312" w:hAnsi="仿宋_GB2312" w:cs="仿宋_GB2312" w:hint="eastAsia"/>
          <w:b w:val="0"/>
          <w:bCs/>
          <w:i w:val="0"/>
          <w:strike w:val="0"/>
          <w:color w:val="000000"/>
          <w:spacing w:val="0"/>
          <w:sz w:val="32"/>
          <w:szCs w:val="32"/>
          <w:u w:val="none"/>
          <w:shd w:val="clear" w:color="auto" w:fill="FFFFFF"/>
        </w:rPr>
      </w:pP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日期：</w:t>
      </w: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 xml:space="preserve">年  </w:t>
      </w: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 xml:space="preserve">月  </w:t>
      </w:r>
      <w:r>
        <w:rPr>
          <w:rFonts w:ascii="仿宋_GB2312" w:eastAsia="仿宋_GB2312" w:hAnsi="仿宋_GB2312" w:cs="仿宋_GB2312" w:hint="eastAsia"/>
          <w:b w:val="0"/>
          <w:bCs/>
          <w:i w:val="0"/>
          <w:strike w:val="0"/>
          <w:color w:val="000000"/>
          <w:spacing w:val="0"/>
          <w:sz w:val="28"/>
          <w:szCs w:val="28"/>
          <w:u w:val="none"/>
          <w:shd w:val="clear" w:color="auto" w:fill="FFFFFF"/>
          <w:lang w:val="en-US" w:eastAsia="zh-CN"/>
        </w:rPr>
        <w:t xml:space="preserve"> </w:t>
      </w:r>
      <w:r>
        <w:rPr>
          <w:rFonts w:ascii="仿宋_GB2312" w:eastAsia="仿宋_GB2312" w:hAnsi="仿宋_GB2312" w:cs="仿宋_GB2312" w:hint="eastAsia"/>
          <w:b w:val="0"/>
          <w:bCs/>
          <w:i w:val="0"/>
          <w:strike w:val="0"/>
          <w:color w:val="000000"/>
          <w:spacing w:val="0"/>
          <w:sz w:val="28"/>
          <w:szCs w:val="28"/>
          <w:u w:val="none"/>
          <w:shd w:val="clear" w:color="auto" w:fill="FFFFFF"/>
        </w:rPr>
        <w:t>日</w:t>
      </w:r>
    </w:p>
    <w:p>
      <w:pPr>
        <w:ind w:left="0" w:firstLine="640"/>
        <w:jc w:val="both"/>
        <w:rPr>
          <w:rFonts w:ascii="方正小标宋简体" w:eastAsia="方正小标宋简体" w:hAnsi="方正小标宋简体" w:cs="方正小标宋简体" w:hint="eastAsia"/>
          <w:lang w:val="en-US" w:eastAsia="zh-CN"/>
        </w:rPr>
        <w:sectPr>
          <w:pgSz w:w="11906" w:h="16838"/>
          <w:pgMar w:top="2098" w:right="1474" w:bottom="1984" w:left="1587" w:header="851" w:footer="992" w:gutter="0"/>
          <w:pgNumType w:fmt="numberInDash"/>
          <w:cols w:num="1" w:space="0"/>
          <w:rtlGutter w:val="0"/>
          <w:docGrid w:type="lines" w:linePitch="439" w:charSpace="0"/>
        </w:sect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420"/>
      <w:jc w:val="both"/>
    </w:pPr>
    <w:rPr>
      <w:rFonts w:ascii="仿宋_GB2312" w:eastAsia="仿宋_GB2312" w:hAnsi="仿宋_GB2312" w:cstheme="minorBidi"/>
      <w:kern w:val="2"/>
      <w:sz w:val="32"/>
      <w:szCs w:val="3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2026-07-14T09:16:00Z</dcterms:created>
  <dcterms:modified xsi:type="dcterms:W3CDTF">2026-07-14T09:17:56Z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B5C9390A84FA46C89619A9F44B8BC604_13</vt:lpwstr>
  </property>
  <property fmtid="{D5CDD505-2E9C-101B-9397-08002B2CF9AE}" pid="3" name="KSOProductBuildVer">
    <vt:lpwstr>2052-12.1.0.26895</vt:lpwstr>
  </property>
  <property fmtid="{D5CDD505-2E9C-101B-9397-08002B2CF9AE}" pid="4" name="KSOTemplateDocerSaveRecord">
    <vt:lpwstr>eyJoZGlkIjoiNDI5MzA0NTI3ZjBiNDg0ZTg4ZDRjNDJjOTEyOTk1ZmQiLCJ1c2VySWQiOiIyNDQwNDU1OTYifQ==</vt:lpwstr>
  </property>
</Properties>
</file>