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snapToGrid/>
        <w:spacing w:line="240" w:lineRule="auto"/>
        <w:ind w:firstLine="0"/>
        <w:jc w:val="left"/>
        <w:rPr>
          <w:rFonts w:ascii="黑体" w:eastAsia="黑体" w:hAnsi="黑体" w:cs="黑体" w:hint="eastAsia"/>
          <w:b w:val="0"/>
          <w:bCs/>
          <w:i w:val="0"/>
          <w:strike w:val="0"/>
          <w:color w:val="000000"/>
          <w:spacing w:val="0"/>
          <w:sz w:val="28"/>
          <w:szCs w:val="28"/>
          <w:u w:val="none"/>
          <w:lang w:val="en-US" w:eastAsia="zh-CN"/>
        </w:rPr>
      </w:pPr>
      <w:bookmarkStart w:id="0" w:name="_GoBack"/>
      <w:r>
        <w:rPr>
          <w:rFonts w:ascii="黑体" w:eastAsia="黑体" w:hAnsi="黑体" w:cs="黑体" w:hint="eastAsia"/>
          <w:b w:val="0"/>
          <w:bCs/>
          <w:i w:val="0"/>
          <w:strike w:val="0"/>
          <w:color w:val="000000"/>
          <w:spacing w:val="0"/>
          <w:sz w:val="28"/>
          <w:szCs w:val="28"/>
          <w:u w:val="none"/>
          <w:lang w:val="en-US" w:eastAsia="zh-CN"/>
        </w:rPr>
        <w:t>附件10</w:t>
      </w:r>
      <w:bookmarkEnd w:id="0"/>
      <w:r>
        <w:rPr>
          <w:rFonts w:ascii="黑体" w:eastAsia="黑体" w:hAnsi="黑体" w:cs="黑体" w:hint="eastAsia"/>
          <w:b w:val="0"/>
          <w:bCs/>
          <w:i w:val="0"/>
          <w:strike w:val="0"/>
          <w:color w:val="000000"/>
          <w:spacing w:val="0"/>
          <w:sz w:val="28"/>
          <w:szCs w:val="28"/>
          <w:u w:val="none"/>
          <w:lang w:val="en-US" w:eastAsia="zh-CN"/>
        </w:rPr>
        <w:t>：</w:t>
      </w:r>
    </w:p>
    <w:p>
      <w:pPr>
        <w:snapToGrid/>
        <w:spacing w:line="240" w:lineRule="auto"/>
        <w:ind w:firstLine="0"/>
        <w:jc w:val="left"/>
        <w:rPr>
          <w:rFonts w:ascii="黑体" w:eastAsia="黑体" w:hAnsi="黑体" w:cs="黑体" w:hint="eastAsia"/>
          <w:b w:val="0"/>
          <w:bCs/>
          <w:i w:val="0"/>
          <w:strike w:val="0"/>
          <w:color w:val="000000"/>
          <w:spacing w:val="0"/>
          <w:sz w:val="32"/>
          <w:szCs w:val="32"/>
          <w:u w:val="none"/>
          <w:lang w:val="en-US" w:eastAsia="zh-CN"/>
        </w:rPr>
      </w:pPr>
    </w:p>
    <w:p>
      <w:pPr>
        <w:snapToGrid/>
        <w:spacing w:line="700" w:lineRule="exact"/>
        <w:ind w:firstLine="0"/>
        <w:jc w:val="center"/>
        <w:rPr>
          <w:rFonts w:ascii="方正小标宋_GBK" w:eastAsia="方正小标宋_GBK" w:hAnsi="方正小标宋_GBK" w:cs="方正小标宋_GBK" w:hint="eastAsia"/>
          <w:b w:val="0"/>
          <w:bCs/>
          <w:i w:val="0"/>
          <w:strike w:val="0"/>
          <w:color w:val="000000"/>
          <w:spacing w:val="0"/>
          <w:sz w:val="32"/>
          <w:szCs w:val="32"/>
          <w:u w:val="none"/>
        </w:rPr>
      </w:pPr>
      <w:r>
        <w:rPr>
          <w:rFonts w:ascii="方正小标宋_GBK" w:eastAsia="方正小标宋_GBK" w:hAnsi="方正小标宋_GBK" w:cs="方正小标宋_GBK" w:hint="eastAsia"/>
          <w:b w:val="0"/>
          <w:bCs/>
          <w:i w:val="0"/>
          <w:strike w:val="0"/>
          <w:color w:val="000000"/>
          <w:spacing w:val="0"/>
          <w:sz w:val="32"/>
          <w:szCs w:val="32"/>
          <w:u w:val="none"/>
        </w:rPr>
        <w:t>服务质量承诺书</w:t>
      </w:r>
    </w:p>
    <w:p>
      <w:pPr>
        <w:snapToGrid/>
        <w:spacing w:line="700" w:lineRule="exact"/>
        <w:ind w:firstLine="0"/>
        <w:jc w:val="center"/>
        <w:rPr>
          <w:rFonts w:ascii="方正小标宋_GBK" w:eastAsia="方正小标宋_GBK" w:hAnsi="方正小标宋_GBK" w:cs="方正小标宋_GBK" w:hint="eastAsia"/>
          <w:b/>
          <w:i w:val="0"/>
          <w:strike w:val="0"/>
          <w:color w:val="000000"/>
          <w:spacing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成都双流国际机场股份有限公司：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我</w:t>
      </w:r>
      <w:r>
        <w:rPr>
          <w:rFonts w:cs="仿宋_GB2312" w:hint="eastAsia"/>
          <w:i w:val="0"/>
          <w:strike w:val="0"/>
          <w:color w:val="000000"/>
          <w:spacing w:val="0"/>
          <w:sz w:val="28"/>
          <w:szCs w:val="28"/>
          <w:u w:val="none"/>
          <w:lang w:val="en-US" w:eastAsia="zh-CN"/>
        </w:rPr>
        <w:t>司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与贵司签订《</w:t>
      </w:r>
      <w:r>
        <w:rPr>
          <w:rFonts w:cs="仿宋_GB2312" w:hint="eastAsia"/>
          <w:sz w:val="28"/>
          <w:szCs w:val="28"/>
          <w:lang w:val="en-US" w:eastAsia="zh-CN"/>
        </w:rPr>
        <w:t>成都双流国际机场T2两舱休息室“自在·茄境”雪茄吧项目协议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》，在合约期间，我们将严格遵守国家法律法规要求，并郑重承诺：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  <w:lang w:val="en-US" w:eastAsia="zh-CN"/>
        </w:rPr>
        <w:t>1.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严格遵守合同约定的经营范围及价格标准；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  <w:lang w:val="en-US" w:eastAsia="zh-CN"/>
        </w:rPr>
        <w:t>2.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严格遵守合同约定的服务质量管理要求和服务流程开展业务服务；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  <w:lang w:val="en-US" w:eastAsia="zh-CN"/>
        </w:rPr>
        <w:t>3.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严格遵守机场管理方制定的关于服务质量管理要求和标准。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如违反上述承诺，贵公司有权终止《</w:t>
      </w:r>
      <w:r>
        <w:rPr>
          <w:rFonts w:cs="仿宋_GB2312" w:hint="eastAsia"/>
          <w:sz w:val="28"/>
          <w:szCs w:val="28"/>
          <w:lang w:val="en-US" w:eastAsia="zh-CN"/>
        </w:rPr>
        <w:t>成都双流国际机场T2两舱休息室“自在·茄境”雪茄吧项目协议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》，有权拒绝我单位在一定时期内进入贵公司进行</w:t>
      </w:r>
      <w:r>
        <w:rPr>
          <w:rFonts w:cs="仿宋_GB2312" w:hint="eastAsia"/>
          <w:i w:val="0"/>
          <w:strike w:val="0"/>
          <w:color w:val="000000"/>
          <w:spacing w:val="0"/>
          <w:sz w:val="28"/>
          <w:szCs w:val="28"/>
          <w:u w:val="none"/>
          <w:lang w:eastAsia="zh-CN"/>
        </w:rPr>
        <w:t>其他经营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活动，并扣除我方履约保证金。由此引起的相应损失均由我单位承担。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40"/>
        <w:textAlignment w:val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承诺人单位名称（盖章）：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40"/>
        <w:textAlignment w:val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法定代表人或委托代理人：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40"/>
        <w:textAlignment w:val="auto"/>
        <w:rPr>
          <w:b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 xml:space="preserve">签订日期： 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  <w:lang w:val="en-US" w:eastAsia="zh-CN"/>
        </w:rPr>
        <w:t xml:space="preserve"> 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 xml:space="preserve">年 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  <w:lang w:val="en-US" w:eastAsia="zh-CN"/>
        </w:rPr>
        <w:t xml:space="preserve"> 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 xml:space="preserve">月 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  <w:lang w:val="en-US" w:eastAsia="zh-CN"/>
        </w:rPr>
        <w:t xml:space="preserve"> 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560" w:lineRule="exact"/>
      <w:ind w:firstLine="420"/>
      <w:jc w:val="both"/>
    </w:pPr>
    <w:rPr>
      <w:rFonts w:ascii="仿宋_GB2312" w:eastAsia="仿宋_GB2312" w:hAnsi="仿宋_GB2312" w:cstheme="minorBidi"/>
      <w:kern w:val="2"/>
      <w:sz w:val="32"/>
      <w:szCs w:val="3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2026-07-14T09:14:00Z</dcterms:created>
  <dcterms:modified xsi:type="dcterms:W3CDTF">2026-07-14T09:14:53Z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D9E133334D8E4138A882698848F01E9C_11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eyJoZGlkIjoiNDI5MzA0NTI3ZjBiNDg0ZTg4ZDRjNDJjOTEyOTk1ZmQiLCJ1c2VySWQiOiIyNDQwNDU1OTYifQ==</vt:lpwstr>
  </property>
</Properties>
</file>