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6.5.0.0 --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ascii="黑体" w:eastAsia="黑体" w:hAnsi="黑体" w:cs="黑体" w:hint="eastAsia"/>
          <w:kern w:val="2"/>
          <w:sz w:val="32"/>
          <w:szCs w:val="32"/>
          <w:lang w:val="en-US" w:eastAsia="zh-CN" w:bidi="ar-SA"/>
        </w:rPr>
      </w:pPr>
      <w:r>
        <w:rPr>
          <w:rFonts w:ascii="黑体" w:eastAsia="黑体" w:hAnsi="黑体" w:cs="黑体" w:hint="eastAsia"/>
          <w:kern w:val="2"/>
          <w:sz w:val="32"/>
          <w:szCs w:val="32"/>
          <w:lang w:val="en-US" w:eastAsia="zh-CN" w:bidi="ar-SA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方正小标宋简体" w:eastAsia="方正小标宋简体" w:hAnsiTheme="majorEastAsia" w:cs="宋体" w:hint="eastAsia"/>
          <w:b w:val="0"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方正小标宋简体" w:eastAsia="方正小标宋简体" w:hAnsi="方正小标宋简体" w:cs="方正小标宋简体" w:hint="eastAsia"/>
          <w:i w:val="0"/>
          <w:strike w:val="0"/>
          <w:color w:val="000000"/>
          <w:spacing w:val="0"/>
          <w:sz w:val="32"/>
          <w:szCs w:val="32"/>
          <w:highlight w:val="none"/>
          <w:u w:val="none"/>
        </w:rPr>
      </w:pPr>
      <w:r>
        <w:rPr>
          <w:rFonts w:ascii="方正小标宋简体" w:eastAsia="方正小标宋简体" w:hAnsiTheme="majorEastAsia" w:cs="宋体" w:hint="eastAsia"/>
          <w:b w:val="0"/>
          <w:bCs/>
          <w:color w:val="auto"/>
          <w:sz w:val="44"/>
          <w:szCs w:val="44"/>
          <w:lang w:val="en-US" w:eastAsia="zh-CN"/>
        </w:rPr>
        <w:t>符合报名条件承诺书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/>
        <w:jc w:val="both"/>
        <w:textAlignment w:val="auto"/>
        <w:rPr>
          <w:rFonts w:ascii="仿宋_GB2312" w:eastAsia="仿宋_GB2312" w:hAnsiTheme="majorEastAsia" w:cstheme="minorBidi" w:hint="eastAsia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hAnsiTheme="majorEastAsia" w:cstheme="minorBidi" w:hint="eastAsia"/>
          <w:b w:val="0"/>
          <w:bCs w:val="0"/>
          <w:color w:val="auto"/>
          <w:sz w:val="32"/>
          <w:szCs w:val="32"/>
          <w:lang w:val="en-US" w:eastAsia="zh-CN"/>
        </w:rPr>
        <w:t>我公司本着诚实守信原则，针对参与成都双流国际机场钢琴展览演出项目报名，郑重作出如下承诺：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/>
        <w:jc w:val="both"/>
        <w:textAlignment w:val="auto"/>
        <w:rPr>
          <w:rFonts w:ascii="仿宋_GB2312" w:eastAsia="仿宋_GB2312" w:hAnsiTheme="majorEastAsia" w:cstheme="minorBidi" w:hint="eastAsia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hAnsiTheme="majorEastAsia" w:cstheme="minorBidi" w:hint="eastAsia"/>
          <w:b w:val="0"/>
          <w:bCs w:val="0"/>
          <w:color w:val="auto"/>
          <w:sz w:val="32"/>
          <w:szCs w:val="32"/>
          <w:lang w:val="en-US" w:eastAsia="zh-CN"/>
        </w:rPr>
        <w:t>1. 我公司企业银行资信状况良好，无重大逾期、失信违约等金融不良记录；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/>
        <w:jc w:val="both"/>
        <w:textAlignment w:val="auto"/>
        <w:rPr>
          <w:rFonts w:ascii="仿宋_GB2312" w:eastAsia="仿宋_GB2312" w:hAnsiTheme="majorEastAsia" w:cstheme="minorBidi" w:hint="eastAsia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hAnsiTheme="majorEastAsia" w:cstheme="minorBidi" w:hint="eastAsia"/>
          <w:b w:val="0"/>
          <w:bCs w:val="0"/>
          <w:color w:val="auto"/>
          <w:sz w:val="32"/>
          <w:szCs w:val="32"/>
          <w:lang w:val="en-US" w:eastAsia="zh-CN"/>
        </w:rPr>
        <w:t>2. 近三年未发生重大群体性事件、舆情负面事件等影响社会稳定的敏感性事件；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/>
        <w:jc w:val="both"/>
        <w:textAlignment w:val="auto"/>
        <w:rPr>
          <w:rFonts w:ascii="仿宋_GB2312" w:eastAsia="仿宋_GB2312" w:hAnsiTheme="majorEastAsia" w:cstheme="minorBidi" w:hint="eastAsia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hAnsiTheme="majorEastAsia" w:cstheme="minorBidi" w:hint="eastAsia"/>
          <w:b w:val="0"/>
          <w:bCs w:val="0"/>
          <w:color w:val="auto"/>
          <w:sz w:val="32"/>
          <w:szCs w:val="32"/>
          <w:lang w:val="en-US" w:eastAsia="zh-CN"/>
        </w:rPr>
        <w:t>3.近三年经营期间未发生安全生产责任事故、设备安全事故及重大服务投诉事件；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/>
        <w:jc w:val="both"/>
        <w:textAlignment w:val="auto"/>
        <w:rPr>
          <w:rFonts w:ascii="仿宋_GB2312" w:eastAsia="仿宋_GB2312" w:hAnsiTheme="majorEastAsia" w:cstheme="minorBidi" w:hint="eastAsia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hAnsiTheme="majorEastAsia" w:cstheme="minorBidi" w:hint="eastAsia"/>
          <w:b w:val="0"/>
          <w:bCs w:val="0"/>
          <w:color w:val="auto"/>
          <w:sz w:val="32"/>
          <w:szCs w:val="32"/>
          <w:lang w:val="en-US" w:eastAsia="zh-CN"/>
        </w:rPr>
        <w:t>4.不存在曾因违约、违规、服务不达标被任意机场终止合作合同的情形；未被成都双流国际机场列入不良合作名录、失信名录，不存在中选后无正当理由弃标放弃签约的历史记录；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/>
        <w:jc w:val="both"/>
        <w:textAlignment w:val="auto"/>
        <w:rPr>
          <w:rFonts w:ascii="仿宋_GB2312" w:eastAsia="仿宋_GB2312" w:hAnsiTheme="majorEastAsia" w:cstheme="minorBidi" w:hint="eastAsia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hAnsiTheme="majorEastAsia" w:cstheme="minorBidi" w:hint="eastAsia"/>
          <w:b w:val="0"/>
          <w:bCs w:val="0"/>
          <w:color w:val="auto"/>
          <w:sz w:val="32"/>
          <w:szCs w:val="32"/>
          <w:lang w:val="en-US" w:eastAsia="zh-CN"/>
        </w:rPr>
        <w:t>5.符合本次招商要求的相应资格条件。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320"/>
        <w:jc w:val="both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</w:rPr>
        <w:t xml:space="preserve">承诺单位： 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/>
        <w:jc w:val="both"/>
        <w:textAlignment w:val="auto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</w:rPr>
        <w:t>（公司鲜章）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/>
        <w:textAlignment w:val="auto"/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</w:rPr>
        <w:t xml:space="preserve">日期： 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 xml:space="preserve">  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</w:rPr>
        <w:t xml:space="preserve">年 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 xml:space="preserve">  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</w:rPr>
        <w:t>月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 xml:space="preserve">  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</w:rPr>
        <w:t xml:space="preserve">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</TotalTime>
  <Pages>1</Pages>
  <Words>273</Words>
  <Characters>278</Characters>
  <Application>Microsoft Office Word</Application>
  <DocSecurity>0</DocSecurity>
  <Lines>0</Lines>
  <Paragraphs>0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2026-08-26T02:14:00Z</dcterms:created>
  <dcterms:modified xsi:type="dcterms:W3CDTF">2026-08-28T14:13:16Z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DB951EF6A2454558BF2C08A2A44475CF_12</vt:lpwstr>
  </property>
  <property fmtid="{D5CDD505-2E9C-101B-9397-08002B2CF9AE}" pid="3" name="KSOProductBuildVer">
    <vt:lpwstr>2052-12.1.0.28505</vt:lpwstr>
  </property>
  <property fmtid="{D5CDD505-2E9C-101B-9397-08002B2CF9AE}" pid="4" name="KSOTemplateDocerSaveRecord">
    <vt:lpwstr>eyJoZGlkIjoiNTc4OGE4YjhmZGZmMmQ5ZmYzZWE5OTgxZWU1ZDA3ZDQiLCJ1c2VySWQiOiI1MTIxMzMxMTYifQ==</vt:lpwstr>
  </property>
</Properties>
</file>