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6.5.0.0 -->
  <w:body>
    <w:p>
      <w:pPr>
        <w:pStyle w:val="NormalWeb"/>
        <w:shd w:val="clear" w:color="auto" w:fill="FFFFFF"/>
        <w:spacing w:before="0" w:beforeAutospacing="0" w:after="0" w:afterAutospacing="0" w:line="360" w:lineRule="auto"/>
        <w:outlineLvl w:val="0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  <w:bookmarkStart w:id="0" w:name="_Toc16151"/>
      <w:bookmarkStart w:id="1" w:name="_Toc20430"/>
      <w:bookmarkStart w:id="2" w:name="_Toc27769"/>
      <w:r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  <w:t>附件：</w:t>
      </w:r>
      <w:bookmarkEnd w:id="0"/>
      <w:bookmarkEnd w:id="1"/>
      <w:bookmarkEnd w:id="2"/>
    </w:p>
    <w:p>
      <w:pPr>
        <w:pStyle w:val="Heading1"/>
        <w:spacing w:before="0" w:after="0" w:line="240" w:lineRule="auto"/>
        <w:jc w:val="center"/>
        <w:rPr>
          <w:rFonts w:ascii="宋体" w:hAnsi="宋体" w:cs="宋体" w:hint="eastAsia"/>
          <w:b w:val="0"/>
          <w:sz w:val="84"/>
          <w:szCs w:val="84"/>
          <w:highlight w:val="none"/>
          <w:lang w:val="en-US" w:eastAsia="zh-CN"/>
        </w:rPr>
      </w:pPr>
      <w:bookmarkStart w:id="3" w:name="_Toc14862"/>
      <w:bookmarkStart w:id="4" w:name="_Toc32598"/>
      <w:bookmarkStart w:id="5" w:name="_Toc18017"/>
      <w:bookmarkStart w:id="6" w:name="_Toc16881"/>
      <w:bookmarkStart w:id="7" w:name="_Toc28120"/>
      <w:bookmarkStart w:id="8" w:name="_Toc1909706835"/>
      <w:bookmarkStart w:id="9" w:name="_Toc15481"/>
      <w:bookmarkStart w:id="10" w:name="_Toc27596"/>
      <w:bookmarkStart w:id="11" w:name="_Toc71291047"/>
      <w:bookmarkStart w:id="12" w:name="_Toc4988"/>
      <w:bookmarkStart w:id="13" w:name="_Toc24839"/>
      <w:bookmarkStart w:id="14" w:name="_Toc5478"/>
    </w:p>
    <w:p>
      <w:pPr>
        <w:pStyle w:val="Heading1"/>
        <w:spacing w:before="0" w:after="0" w:line="240" w:lineRule="auto"/>
        <w:jc w:val="center"/>
        <w:rPr>
          <w:rFonts w:ascii="宋体" w:hAnsi="宋体" w:cs="宋体" w:hint="eastAsia"/>
          <w:b w:val="0"/>
          <w:sz w:val="84"/>
          <w:szCs w:val="84"/>
          <w:highlight w:val="none"/>
          <w:lang w:val="en-US" w:eastAsia="zh-CN"/>
        </w:rPr>
      </w:pPr>
    </w:p>
    <w:p>
      <w:pPr>
        <w:pStyle w:val="Heading1"/>
        <w:spacing w:before="0" w:after="0" w:line="240" w:lineRule="auto"/>
        <w:jc w:val="center"/>
        <w:rPr>
          <w:rFonts w:ascii="宋体" w:hAnsi="宋体" w:cs="宋体" w:hint="eastAsia"/>
          <w:b w:val="0"/>
          <w:sz w:val="84"/>
          <w:szCs w:val="84"/>
          <w:highlight w:val="none"/>
          <w:lang w:val="en-US" w:eastAsia="zh-CN"/>
        </w:rPr>
      </w:pPr>
    </w:p>
    <w:p>
      <w:pPr>
        <w:pStyle w:val="Heading1"/>
        <w:spacing w:before="0" w:after="0" w:line="240" w:lineRule="auto"/>
        <w:jc w:val="center"/>
        <w:rPr>
          <w:rFonts w:ascii="宋体" w:hAnsi="宋体" w:cs="宋体" w:hint="eastAsia"/>
          <w:b w:val="0"/>
          <w:sz w:val="84"/>
          <w:szCs w:val="84"/>
          <w:highlight w:val="none"/>
        </w:rPr>
      </w:pPr>
      <w:bookmarkStart w:id="15" w:name="_Toc31375"/>
      <w:r>
        <w:rPr>
          <w:rFonts w:ascii="宋体" w:hAnsi="宋体" w:cs="宋体" w:hint="eastAsia"/>
          <w:b w:val="0"/>
          <w:sz w:val="84"/>
          <w:szCs w:val="84"/>
          <w:highlight w:val="none"/>
          <w:lang w:val="en-US" w:eastAsia="zh-CN"/>
        </w:rPr>
        <w:t xml:space="preserve">招 商 </w:t>
      </w:r>
      <w:r>
        <w:rPr>
          <w:rFonts w:ascii="宋体" w:hAnsi="宋体" w:cs="宋体" w:hint="eastAsia"/>
          <w:b w:val="0"/>
          <w:sz w:val="84"/>
          <w:szCs w:val="84"/>
          <w:highlight w:val="none"/>
        </w:rPr>
        <w:t>文 件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5"/>
    </w:p>
    <w:p>
      <w:pPr>
        <w:pStyle w:val="Heading1"/>
        <w:spacing w:before="0" w:after="0" w:line="240" w:lineRule="auto"/>
        <w:jc w:val="center"/>
        <w:rPr>
          <w:rFonts w:ascii="宋体" w:eastAsia="宋体" w:hAnsi="宋体" w:cs="宋体" w:hint="eastAsia"/>
          <w:sz w:val="52"/>
          <w:szCs w:val="52"/>
          <w:highlight w:val="none"/>
          <w:lang w:eastAsia="zh-CN"/>
        </w:rPr>
      </w:pPr>
      <w:bookmarkStart w:id="16" w:name="_Toc30827"/>
      <w:r>
        <w:rPr>
          <w:rFonts w:ascii="宋体" w:hAnsi="宋体" w:cs="宋体" w:hint="eastAsia"/>
          <w:b w:val="0"/>
          <w:sz w:val="56"/>
          <w:szCs w:val="56"/>
          <w:highlight w:val="none"/>
          <w:lang w:eastAsia="zh-CN"/>
        </w:rPr>
        <w:t>（</w:t>
      </w:r>
      <w:r>
        <w:rPr>
          <w:rFonts w:ascii="宋体" w:hAnsi="宋体" w:cs="宋体" w:hint="eastAsia"/>
          <w:b w:val="0"/>
          <w:sz w:val="56"/>
          <w:szCs w:val="56"/>
          <w:highlight w:val="none"/>
          <w:lang w:val="en-US" w:eastAsia="zh-CN"/>
        </w:rPr>
        <w:t>商家报名资料</w:t>
      </w:r>
      <w:r>
        <w:rPr>
          <w:rFonts w:ascii="宋体" w:hAnsi="宋体" w:cs="宋体" w:hint="eastAsia"/>
          <w:b w:val="0"/>
          <w:sz w:val="56"/>
          <w:szCs w:val="56"/>
          <w:highlight w:val="none"/>
          <w:lang w:eastAsia="zh-CN"/>
        </w:rPr>
        <w:t>）</w:t>
      </w:r>
      <w:bookmarkEnd w:id="16"/>
    </w:p>
    <w:p>
      <w:pPr>
        <w:rPr>
          <w:rFonts w:ascii="宋体" w:hAnsi="宋体" w:cs="宋体" w:hint="eastAsia"/>
          <w:sz w:val="32"/>
          <w:szCs w:val="32"/>
          <w:highlight w:val="none"/>
        </w:rPr>
      </w:pPr>
    </w:p>
    <w:p>
      <w:pPr>
        <w:rPr>
          <w:rFonts w:ascii="宋体" w:hAnsi="宋体" w:cs="宋体" w:hint="eastAsia"/>
          <w:sz w:val="32"/>
          <w:szCs w:val="32"/>
          <w:highlight w:val="none"/>
        </w:rPr>
      </w:pPr>
    </w:p>
    <w:p>
      <w:pPr>
        <w:jc w:val="center"/>
        <w:rPr>
          <w:rFonts w:ascii="宋体" w:hAnsi="宋体" w:cs="宋体" w:hint="eastAsia"/>
          <w:sz w:val="32"/>
          <w:szCs w:val="32"/>
          <w:highlight w:val="none"/>
        </w:rPr>
      </w:pPr>
      <w:bookmarkStart w:id="17" w:name="ProjectCode0"/>
    </w:p>
    <w:p>
      <w:pPr>
        <w:jc w:val="center"/>
        <w:rPr>
          <w:rFonts w:ascii="宋体" w:hAnsi="宋体" w:cs="宋体" w:hint="eastAsia"/>
          <w:sz w:val="32"/>
          <w:szCs w:val="32"/>
          <w:highlight w:val="none"/>
        </w:rPr>
      </w:pPr>
    </w:p>
    <w:p>
      <w:pPr>
        <w:jc w:val="center"/>
        <w:rPr>
          <w:rFonts w:ascii="宋体" w:hAnsi="宋体" w:cs="宋体" w:hint="eastAsia"/>
          <w:sz w:val="32"/>
          <w:szCs w:val="32"/>
          <w:highlight w:val="none"/>
        </w:rPr>
      </w:pPr>
    </w:p>
    <w:p>
      <w:pPr>
        <w:jc w:val="center"/>
        <w:rPr>
          <w:rFonts w:ascii="宋体" w:hAnsi="宋体" w:cs="宋体" w:hint="eastAsia"/>
          <w:sz w:val="32"/>
          <w:szCs w:val="32"/>
          <w:highlight w:val="none"/>
        </w:rPr>
      </w:pPr>
    </w:p>
    <w:p>
      <w:pPr>
        <w:spacing w:line="360" w:lineRule="auto"/>
        <w:ind w:right="879" w:firstLine="0"/>
        <w:rPr>
          <w:rFonts w:ascii="宋体" w:hAnsi="宋体" w:cs="宋体" w:hint="eastAsia"/>
          <w:sz w:val="32"/>
          <w:szCs w:val="32"/>
          <w:highlight w:val="none"/>
        </w:rPr>
      </w:pPr>
      <w:bookmarkEnd w:id="17"/>
      <w:r>
        <w:rPr>
          <w:rFonts w:ascii="宋体" w:hAnsi="宋体" w:cs="宋体" w:hint="eastAsia"/>
          <w:sz w:val="32"/>
          <w:szCs w:val="32"/>
          <w:highlight w:val="none"/>
        </w:rPr>
        <w:t>项目名称：成都空港悦享酒店、西昌空港云享酒店</w:t>
      </w:r>
    </w:p>
    <w:p>
      <w:pPr>
        <w:spacing w:line="360" w:lineRule="auto"/>
        <w:ind w:right="879" w:firstLine="0"/>
        <w:rPr>
          <w:rFonts w:ascii="宋体" w:hAnsi="宋体" w:cs="宋体" w:hint="eastAsia"/>
          <w:sz w:val="32"/>
          <w:szCs w:val="32"/>
          <w:highlight w:val="none"/>
        </w:rPr>
      </w:pPr>
      <w:r>
        <w:rPr>
          <w:rFonts w:ascii="宋体" w:hAnsi="宋体" w:cs="宋体" w:hint="eastAsia"/>
          <w:sz w:val="32"/>
          <w:szCs w:val="32"/>
          <w:highlight w:val="none"/>
        </w:rPr>
        <w:t>抖音代运营合作服务项目</w:t>
      </w:r>
      <w:r>
        <w:rPr>
          <w:rFonts w:ascii="宋体" w:hAnsi="宋体" w:cs="宋体" w:hint="eastAsia"/>
          <w:sz w:val="32"/>
          <w:szCs w:val="32"/>
          <w:highlight w:val="none"/>
        </w:rPr>
        <w:tab/>
      </w:r>
    </w:p>
    <w:p>
      <w:pPr>
        <w:spacing w:line="360" w:lineRule="auto"/>
        <w:ind w:right="879" w:firstLine="0"/>
        <w:rPr>
          <w:rFonts w:ascii="宋体" w:hAnsi="宋体" w:cs="宋体" w:hint="eastAsia"/>
          <w:sz w:val="32"/>
          <w:szCs w:val="32"/>
          <w:highlight w:val="none"/>
        </w:rPr>
      </w:pPr>
      <w:r>
        <w:rPr>
          <w:rFonts w:ascii="宋体" w:hAnsi="宋体" w:cs="宋体" w:hint="eastAsia"/>
          <w:sz w:val="32"/>
          <w:szCs w:val="32"/>
          <w:highlight w:val="none"/>
        </w:rPr>
        <w:t>招商人：</w:t>
      </w:r>
      <w:r>
        <w:rPr>
          <w:rFonts w:ascii="宋体" w:hAnsi="宋体" w:cs="宋体" w:hint="eastAsia"/>
          <w:sz w:val="32"/>
          <w:szCs w:val="32"/>
          <w:highlight w:val="none"/>
          <w:lang w:val="en-US" w:eastAsia="zh-CN"/>
        </w:rPr>
        <w:t>四川省机场集团有限公司</w:t>
      </w:r>
      <w:r>
        <w:rPr>
          <w:rFonts w:ascii="宋体" w:hAnsi="宋体" w:cs="宋体" w:hint="eastAsia"/>
          <w:sz w:val="32"/>
          <w:szCs w:val="32"/>
          <w:highlight w:val="none"/>
        </w:rPr>
        <w:t>成都空港大酒店</w:t>
      </w:r>
    </w:p>
    <w:p>
      <w:pPr>
        <w:spacing w:line="360" w:lineRule="auto"/>
        <w:ind w:right="879" w:firstLine="800"/>
        <w:rPr>
          <w:rFonts w:ascii="宋体" w:hAnsi="宋体" w:cs="宋体" w:hint="eastAsia"/>
          <w:sz w:val="32"/>
          <w:szCs w:val="32"/>
          <w:highlight w:val="none"/>
        </w:rPr>
      </w:pPr>
    </w:p>
    <w:p>
      <w:pPr>
        <w:spacing w:line="360" w:lineRule="auto"/>
        <w:ind w:right="879"/>
        <w:jc w:val="center"/>
        <w:rPr>
          <w:rFonts w:ascii="宋体" w:hAnsi="宋体" w:cs="宋体" w:hint="eastAsia"/>
          <w:sz w:val="32"/>
          <w:szCs w:val="32"/>
          <w:highlight w:val="none"/>
        </w:rPr>
      </w:pPr>
      <w:r>
        <w:rPr>
          <w:rFonts w:ascii="宋体" w:hAnsi="宋体" w:cs="宋体" w:hint="eastAsia"/>
          <w:sz w:val="32"/>
          <w:szCs w:val="32"/>
          <w:highlight w:val="none"/>
          <w:lang w:val="en-US" w:eastAsia="zh-CN"/>
        </w:rPr>
        <w:t>2026</w:t>
      </w:r>
      <w:r>
        <w:rPr>
          <w:rFonts w:ascii="宋体" w:hAnsi="宋体" w:cs="宋体" w:hint="eastAsia"/>
          <w:sz w:val="32"/>
          <w:szCs w:val="32"/>
          <w:highlight w:val="none"/>
        </w:rPr>
        <w:t>年</w:t>
      </w:r>
      <w:r>
        <w:rPr>
          <w:rFonts w:ascii="宋体" w:hAnsi="宋体" w:cs="宋体" w:hint="eastAsia"/>
          <w:sz w:val="32"/>
          <w:szCs w:val="32"/>
          <w:highlight w:val="none"/>
          <w:lang w:val="en-US" w:eastAsia="zh-CN"/>
        </w:rPr>
        <w:t>9</w:t>
      </w:r>
      <w:r>
        <w:rPr>
          <w:rFonts w:ascii="宋体" w:hAnsi="宋体" w:cs="宋体" w:hint="eastAsia"/>
          <w:sz w:val="32"/>
          <w:szCs w:val="32"/>
          <w:highlight w:val="none"/>
        </w:rPr>
        <w:t>月</w:t>
      </w:r>
    </w:p>
    <w:p>
      <w:pPr>
        <w:rPr>
          <w:rFonts w:ascii="方正小标宋简体" w:eastAsia="方正小标宋简体" w:hAnsi="方正小标宋简体" w:cs="方正小标宋简体" w:hint="eastAsia"/>
          <w:b/>
          <w:sz w:val="44"/>
          <w:szCs w:val="44"/>
          <w:highlight w:val="none"/>
        </w:rPr>
      </w:pPr>
    </w:p>
    <w:p>
      <w:pPr>
        <w:spacing w:before="0" w:after="0"/>
        <w:ind w:firstLine="2940"/>
        <w:jc w:val="both"/>
        <w:rPr>
          <w:rFonts w:ascii="宋体" w:eastAsia="宋体" w:hAnsi="宋体" w:cs="Times New Roman"/>
          <w:kern w:val="2"/>
          <w:sz w:val="21"/>
          <w:szCs w:val="22"/>
          <w:lang w:val="en-US" w:eastAsia="zh-CN" w:bidi="ar-SA"/>
        </w:rPr>
      </w:pPr>
      <w:bookmarkEnd w:id="14"/>
    </w:p>
    <w:p>
      <w:pPr>
        <w:spacing w:before="-2147483648" w:after="-2147483648"/>
        <w:jc w:val="left"/>
        <w:rPr>
          <w:rFonts w:ascii="宋体" w:eastAsia="宋体" w:hAnsi="宋体" w:cs="Times New Roman"/>
          <w:kern w:val="2"/>
          <w:sz w:val="21"/>
          <w:szCs w:val="22"/>
          <w:lang w:val="en-US" w:eastAsia="zh-CN" w:bidi="ar-SA"/>
        </w:rPr>
      </w:pPr>
    </w:p>
    <w:p>
      <w:pPr>
        <w:shd w:val="clear" w:color="auto" w:fill="FFFFFF"/>
        <w:spacing w:before="0" w:beforeAutospacing="0" w:after="0" w:afterAutospacing="0" w:line="360" w:lineRule="auto"/>
        <w:jc w:val="center"/>
        <w:outlineLvl w:val="0"/>
        <w:rPr>
          <w:rFonts w:ascii="方正仿宋简体" w:eastAsia="方正仿宋简体" w:hAnsi="方正仿宋简体" w:cs="方正仿宋简体" w:hint="eastAsia"/>
          <w:kern w:val="2"/>
          <w:sz w:val="40"/>
          <w:szCs w:val="40"/>
          <w:highlight w:val="none"/>
          <w:lang w:val="en-US" w:eastAsia="zh-CN" w:bidi="ar-SA"/>
        </w:rPr>
      </w:pPr>
      <w:r>
        <w:rPr>
          <w:rFonts w:ascii="方正仿宋简体" w:eastAsia="方正仿宋简体" w:hAnsi="方正仿宋简体" w:cs="方正仿宋简体" w:hint="eastAsia"/>
          <w:b/>
          <w:bCs/>
          <w:sz w:val="28"/>
          <w:szCs w:val="28"/>
        </w:rPr>
        <w:t>目</w:t>
      </w:r>
      <w:r>
        <w:rPr>
          <w:rFonts w:ascii="方正仿宋简体" w:eastAsia="方正仿宋简体" w:hAnsi="方正仿宋简体" w:cs="方正仿宋简体" w:hint="eastAsia"/>
          <w:b/>
          <w:bCs/>
          <w:sz w:val="28"/>
          <w:szCs w:val="28"/>
          <w:lang w:val="en-US" w:eastAsia="zh-CN"/>
        </w:rPr>
        <w:t xml:space="preserve">   </w:t>
      </w:r>
      <w:r>
        <w:rPr>
          <w:rFonts w:ascii="方正仿宋简体" w:eastAsia="方正仿宋简体" w:hAnsi="方正仿宋简体" w:cs="方正仿宋简体" w:hint="eastAsia"/>
          <w:b/>
          <w:bCs/>
          <w:sz w:val="28"/>
          <w:szCs w:val="28"/>
        </w:rPr>
        <w:t>录</w:t>
      </w:r>
      <w:r>
        <w:rPr>
          <w:rFonts w:ascii="方正仿宋简体" w:eastAsia="方正仿宋简体" w:hAnsi="方正仿宋简体" w:cs="方正仿宋简体" w:hint="eastAsia"/>
          <w:b/>
          <w:sz w:val="40"/>
          <w:szCs w:val="40"/>
          <w:highlight w:val="none"/>
          <w:lang w:val="en-US" w:eastAsia="zh-CN"/>
        </w:rPr>
        <w:fldChar w:fldCharType="begin"/>
      </w:r>
      <w:r>
        <w:rPr>
          <w:rFonts w:ascii="方正仿宋简体" w:eastAsia="方正仿宋简体" w:hAnsi="方正仿宋简体" w:cs="方正仿宋简体" w:hint="eastAsia"/>
          <w:b/>
          <w:sz w:val="40"/>
          <w:szCs w:val="40"/>
          <w:highlight w:val="none"/>
          <w:lang w:val="en-US" w:eastAsia="zh-CN"/>
        </w:rPr>
        <w:instrText xml:space="preserve">TOC \o "1-1" \h \u </w:instrText>
      </w:r>
      <w:r>
        <w:rPr>
          <w:rFonts w:ascii="方正仿宋简体" w:eastAsia="方正仿宋简体" w:hAnsi="方正仿宋简体" w:cs="方正仿宋简体" w:hint="eastAsia"/>
          <w:b/>
          <w:sz w:val="40"/>
          <w:szCs w:val="40"/>
          <w:highlight w:val="none"/>
          <w:lang w:val="en-US" w:eastAsia="zh-CN"/>
        </w:rPr>
        <w:fldChar w:fldCharType="separate"/>
      </w:r>
    </w:p>
    <w:p>
      <w:pPr>
        <w:pStyle w:val="TOC1"/>
        <w:tabs>
          <w:tab w:val="right" w:leader="dot" w:pos="8306"/>
        </w:tabs>
        <w:rPr>
          <w:sz w:val="28"/>
          <w:szCs w:val="32"/>
        </w:rPr>
      </w:pPr>
    </w:p>
    <w:p>
      <w:pPr>
        <w:pStyle w:val="TOC1"/>
        <w:tabs>
          <w:tab w:val="right" w:leader="dot" w:pos="8306"/>
        </w:tabs>
        <w:rPr>
          <w:sz w:val="28"/>
          <w:szCs w:val="32"/>
        </w:rPr>
      </w:pP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fldChar w:fldCharType="begin"/>
      </w: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instrText xml:space="preserve"> HYPERLINK \l _Toc21165 </w:instrText>
      </w: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fldChar w:fldCharType="separate"/>
      </w:r>
      <w:r>
        <w:rPr>
          <w:rFonts w:ascii="黑体" w:eastAsia="黑体" w:hAnsi="黑体" w:cs="黑体" w:hint="eastAsia"/>
          <w:sz w:val="28"/>
          <w:szCs w:val="44"/>
          <w:lang w:val="en-US" w:eastAsia="zh-CN"/>
        </w:rPr>
        <w:t>一、</w:t>
      </w:r>
      <w:r>
        <w:rPr>
          <w:rFonts w:ascii="黑体" w:eastAsia="黑体" w:hAnsi="黑体" w:cs="黑体" w:hint="eastAsia"/>
          <w:sz w:val="28"/>
          <w:szCs w:val="44"/>
        </w:rPr>
        <w:t>基本材料</w:t>
      </w:r>
      <w:r>
        <w:rPr>
          <w:rFonts w:ascii="黑体" w:eastAsia="黑体" w:hAnsi="黑体" w:cs="黑体" w:hint="eastAsia"/>
          <w:sz w:val="28"/>
          <w:szCs w:val="44"/>
          <w:lang w:eastAsia="zh-CN"/>
        </w:rPr>
        <w:t>（</w:t>
      </w:r>
      <w:r>
        <w:rPr>
          <w:rFonts w:ascii="黑体" w:eastAsia="黑体" w:hAnsi="黑体" w:cs="黑体" w:hint="eastAsia"/>
          <w:sz w:val="28"/>
          <w:szCs w:val="44"/>
          <w:lang w:val="en-US" w:eastAsia="zh-CN"/>
        </w:rPr>
        <w:t>资格要求</w:t>
      </w:r>
      <w:r>
        <w:rPr>
          <w:rFonts w:ascii="黑体" w:eastAsia="黑体" w:hAnsi="黑体" w:cs="黑体" w:hint="eastAsia"/>
          <w:sz w:val="28"/>
          <w:szCs w:val="44"/>
          <w:lang w:eastAsia="zh-CN"/>
        </w:rPr>
        <w:t>）</w:t>
      </w:r>
      <w:r>
        <w:rPr>
          <w:sz w:val="28"/>
          <w:szCs w:val="32"/>
        </w:rPr>
        <w:tab/>
      </w:r>
      <w:r>
        <w:rPr>
          <w:sz w:val="28"/>
          <w:szCs w:val="32"/>
        </w:rPr>
        <w:fldChar w:fldCharType="begin"/>
      </w:r>
      <w:r>
        <w:rPr>
          <w:sz w:val="28"/>
          <w:szCs w:val="32"/>
        </w:rPr>
        <w:instrText xml:space="preserve"> PAGEREF _Toc21165 \h </w:instrText>
      </w:r>
      <w:r>
        <w:rPr>
          <w:sz w:val="28"/>
          <w:szCs w:val="32"/>
        </w:rPr>
        <w:fldChar w:fldCharType="separate"/>
      </w:r>
      <w:r>
        <w:rPr>
          <w:sz w:val="28"/>
          <w:szCs w:val="32"/>
        </w:rPr>
        <w:t>3</w:t>
      </w:r>
      <w:r>
        <w:rPr>
          <w:sz w:val="28"/>
          <w:szCs w:val="32"/>
        </w:rPr>
        <w:fldChar w:fldCharType="end"/>
      </w: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fldChar w:fldCharType="end"/>
      </w:r>
    </w:p>
    <w:p>
      <w:pPr>
        <w:pStyle w:val="TOC1"/>
        <w:tabs>
          <w:tab w:val="right" w:leader="dot" w:pos="8306"/>
        </w:tabs>
        <w:rPr>
          <w:sz w:val="28"/>
          <w:szCs w:val="32"/>
        </w:rPr>
      </w:pP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fldChar w:fldCharType="begin"/>
      </w: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instrText xml:space="preserve"> HYPERLINK \l _Toc7637 </w:instrText>
      </w: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fldChar w:fldCharType="separate"/>
      </w:r>
      <w:r>
        <w:rPr>
          <w:rFonts w:hint="eastAsia"/>
          <w:sz w:val="28"/>
          <w:szCs w:val="32"/>
          <w:lang w:val="en-US" w:eastAsia="zh-CN"/>
        </w:rPr>
        <w:t>二、</w:t>
      </w:r>
      <w:r>
        <w:rPr>
          <w:rFonts w:hint="eastAsia"/>
          <w:sz w:val="28"/>
          <w:szCs w:val="32"/>
        </w:rPr>
        <w:t>综合实力及</w:t>
      </w:r>
      <w:r>
        <w:rPr>
          <w:rFonts w:hint="eastAsia"/>
          <w:sz w:val="28"/>
          <w:szCs w:val="32"/>
          <w:lang w:val="en-US" w:eastAsia="zh-CN"/>
        </w:rPr>
        <w:t>核销</w:t>
      </w:r>
      <w:r>
        <w:rPr>
          <w:rFonts w:hint="eastAsia"/>
          <w:sz w:val="28"/>
          <w:szCs w:val="32"/>
        </w:rPr>
        <w:t>能力</w:t>
      </w:r>
      <w:r>
        <w:rPr>
          <w:rFonts w:hint="eastAsia"/>
          <w:sz w:val="28"/>
          <w:szCs w:val="32"/>
          <w:lang w:val="en-US" w:eastAsia="zh-CN"/>
        </w:rPr>
        <w:t>证明资料（该项涉及打分项）</w:t>
      </w:r>
      <w:r>
        <w:rPr>
          <w:sz w:val="28"/>
          <w:szCs w:val="32"/>
        </w:rPr>
        <w:tab/>
      </w:r>
      <w:r>
        <w:rPr>
          <w:sz w:val="28"/>
          <w:szCs w:val="32"/>
        </w:rPr>
        <w:fldChar w:fldCharType="begin"/>
      </w:r>
      <w:r>
        <w:rPr>
          <w:sz w:val="28"/>
          <w:szCs w:val="32"/>
        </w:rPr>
        <w:instrText xml:space="preserve"> PAGEREF _Toc7637 \h </w:instrText>
      </w:r>
      <w:r>
        <w:rPr>
          <w:sz w:val="28"/>
          <w:szCs w:val="32"/>
        </w:rPr>
        <w:fldChar w:fldCharType="separate"/>
      </w:r>
      <w:r>
        <w:rPr>
          <w:sz w:val="28"/>
          <w:szCs w:val="32"/>
        </w:rPr>
        <w:t>5</w:t>
      </w:r>
      <w:r>
        <w:rPr>
          <w:sz w:val="28"/>
          <w:szCs w:val="32"/>
        </w:rPr>
        <w:fldChar w:fldCharType="end"/>
      </w: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fldChar w:fldCharType="end"/>
      </w:r>
    </w:p>
    <w:p>
      <w:pPr>
        <w:pStyle w:val="TOC1"/>
        <w:tabs>
          <w:tab w:val="right" w:leader="dot" w:pos="8306"/>
        </w:tabs>
        <w:rPr>
          <w:sz w:val="28"/>
          <w:szCs w:val="32"/>
        </w:rPr>
      </w:pP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fldChar w:fldCharType="begin"/>
      </w: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instrText xml:space="preserve"> HYPERLINK \l _Toc28232 </w:instrText>
      </w: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fldChar w:fldCharType="separate"/>
      </w:r>
      <w:r>
        <w:rPr>
          <w:rFonts w:hint="eastAsia"/>
          <w:sz w:val="28"/>
          <w:szCs w:val="32"/>
          <w:lang w:val="en-US" w:eastAsia="zh-CN"/>
        </w:rPr>
        <w:t>三、佣金报价函（格式参考如下）</w:t>
      </w:r>
      <w:r>
        <w:rPr>
          <w:sz w:val="28"/>
          <w:szCs w:val="32"/>
        </w:rPr>
        <w:tab/>
      </w:r>
      <w:r>
        <w:rPr>
          <w:sz w:val="28"/>
          <w:szCs w:val="32"/>
        </w:rPr>
        <w:fldChar w:fldCharType="begin"/>
      </w:r>
      <w:r>
        <w:rPr>
          <w:sz w:val="28"/>
          <w:szCs w:val="32"/>
        </w:rPr>
        <w:instrText xml:space="preserve"> PAGEREF _Toc28232 \h </w:instrText>
      </w:r>
      <w:r>
        <w:rPr>
          <w:sz w:val="28"/>
          <w:szCs w:val="32"/>
        </w:rPr>
        <w:fldChar w:fldCharType="separate"/>
      </w:r>
      <w:r>
        <w:rPr>
          <w:sz w:val="28"/>
          <w:szCs w:val="32"/>
        </w:rPr>
        <w:t>6</w:t>
      </w:r>
      <w:r>
        <w:rPr>
          <w:sz w:val="28"/>
          <w:szCs w:val="32"/>
        </w:rPr>
        <w:fldChar w:fldCharType="end"/>
      </w: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fldChar w:fldCharType="end"/>
      </w:r>
    </w:p>
    <w:p>
      <w:pPr>
        <w:pStyle w:val="TOC1"/>
        <w:tabs>
          <w:tab w:val="right" w:leader="dot" w:pos="8306"/>
        </w:tabs>
        <w:rPr>
          <w:sz w:val="28"/>
          <w:szCs w:val="32"/>
        </w:rPr>
      </w:pP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fldChar w:fldCharType="begin"/>
      </w: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instrText xml:space="preserve"> HYPERLINK \l _Toc26652 </w:instrText>
      </w: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fldChar w:fldCharType="separate"/>
      </w:r>
      <w:r>
        <w:rPr>
          <w:rFonts w:ascii="Arial" w:eastAsia="黑体" w:hAnsi="Arial" w:cs="Times New Roman" w:hint="eastAsia"/>
          <w:bCs/>
          <w:i w:val="0"/>
          <w:kern w:val="2"/>
          <w:sz w:val="28"/>
          <w:szCs w:val="44"/>
          <w:highlight w:val="none"/>
          <w:lang w:val="en-US" w:eastAsia="zh-CN" w:bidi="ar-SA"/>
        </w:rPr>
        <w:t>四、商务应答表</w:t>
      </w:r>
      <w:r>
        <w:rPr>
          <w:sz w:val="28"/>
          <w:szCs w:val="32"/>
        </w:rPr>
        <w:tab/>
      </w:r>
      <w:r>
        <w:rPr>
          <w:sz w:val="28"/>
          <w:szCs w:val="32"/>
        </w:rPr>
        <w:fldChar w:fldCharType="begin"/>
      </w:r>
      <w:r>
        <w:rPr>
          <w:sz w:val="28"/>
          <w:szCs w:val="32"/>
        </w:rPr>
        <w:instrText xml:space="preserve"> PAGEREF _Toc26652 \h </w:instrText>
      </w:r>
      <w:r>
        <w:rPr>
          <w:sz w:val="28"/>
          <w:szCs w:val="32"/>
        </w:rPr>
        <w:fldChar w:fldCharType="separate"/>
      </w:r>
      <w:r>
        <w:rPr>
          <w:sz w:val="28"/>
          <w:szCs w:val="32"/>
        </w:rPr>
        <w:t>7</w:t>
      </w:r>
      <w:r>
        <w:rPr>
          <w:sz w:val="28"/>
          <w:szCs w:val="32"/>
        </w:rPr>
        <w:fldChar w:fldCharType="end"/>
      </w: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fldChar w:fldCharType="end"/>
      </w:r>
    </w:p>
    <w:p>
      <w:pPr>
        <w:pStyle w:val="TOC1"/>
        <w:tabs>
          <w:tab w:val="right" w:leader="dot" w:pos="8306"/>
        </w:tabs>
        <w:rPr>
          <w:sz w:val="28"/>
          <w:szCs w:val="32"/>
        </w:rPr>
      </w:pP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fldChar w:fldCharType="begin"/>
      </w: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instrText xml:space="preserve"> HYPERLINK \l _Toc30278 </w:instrText>
      </w: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fldChar w:fldCharType="separate"/>
      </w:r>
      <w:r>
        <w:rPr>
          <w:rFonts w:hint="eastAsia"/>
          <w:sz w:val="28"/>
          <w:szCs w:val="32"/>
          <w:lang w:val="en-US" w:eastAsia="zh-CN"/>
        </w:rPr>
        <w:t>五、承诺函</w:t>
      </w:r>
      <w:r>
        <w:rPr>
          <w:sz w:val="28"/>
          <w:szCs w:val="32"/>
        </w:rPr>
        <w:tab/>
      </w:r>
      <w:r>
        <w:rPr>
          <w:sz w:val="28"/>
          <w:szCs w:val="32"/>
        </w:rPr>
        <w:fldChar w:fldCharType="begin"/>
      </w:r>
      <w:r>
        <w:rPr>
          <w:sz w:val="28"/>
          <w:szCs w:val="32"/>
        </w:rPr>
        <w:instrText xml:space="preserve"> PAGEREF _Toc30278 \h </w:instrText>
      </w:r>
      <w:r>
        <w:rPr>
          <w:sz w:val="28"/>
          <w:szCs w:val="32"/>
        </w:rPr>
        <w:fldChar w:fldCharType="separate"/>
      </w:r>
      <w:r>
        <w:rPr>
          <w:sz w:val="28"/>
          <w:szCs w:val="32"/>
        </w:rPr>
        <w:t>8</w:t>
      </w:r>
      <w:r>
        <w:rPr>
          <w:sz w:val="28"/>
          <w:szCs w:val="32"/>
        </w:rPr>
        <w:fldChar w:fldCharType="end"/>
      </w: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fldChar w:fldCharType="end"/>
      </w:r>
    </w:p>
    <w:p>
      <w:pPr>
        <w:pStyle w:val="TOC1"/>
        <w:tabs>
          <w:tab w:val="right" w:leader="dot" w:pos="8306"/>
        </w:tabs>
        <w:rPr>
          <w:sz w:val="28"/>
          <w:szCs w:val="32"/>
        </w:rPr>
      </w:pP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fldChar w:fldCharType="begin"/>
      </w: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instrText xml:space="preserve"> HYPERLINK \l _Toc24900 </w:instrText>
      </w: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fldChar w:fldCharType="separate"/>
      </w:r>
      <w:r>
        <w:rPr>
          <w:rFonts w:hint="eastAsia"/>
          <w:kern w:val="2"/>
          <w:sz w:val="28"/>
          <w:szCs w:val="44"/>
          <w:lang w:val="en-US" w:eastAsia="zh-CN"/>
        </w:rPr>
        <w:t>六、响应文件封面格式</w:t>
      </w:r>
      <w:r>
        <w:rPr>
          <w:sz w:val="28"/>
          <w:szCs w:val="32"/>
        </w:rPr>
        <w:tab/>
      </w:r>
      <w:r>
        <w:rPr>
          <w:sz w:val="28"/>
          <w:szCs w:val="32"/>
        </w:rPr>
        <w:fldChar w:fldCharType="begin"/>
      </w:r>
      <w:r>
        <w:rPr>
          <w:sz w:val="28"/>
          <w:szCs w:val="32"/>
        </w:rPr>
        <w:instrText xml:space="preserve"> PAGEREF _Toc24900 \h </w:instrText>
      </w:r>
      <w:r>
        <w:rPr>
          <w:sz w:val="28"/>
          <w:szCs w:val="32"/>
        </w:rPr>
        <w:fldChar w:fldCharType="separate"/>
      </w:r>
      <w:r>
        <w:rPr>
          <w:sz w:val="28"/>
          <w:szCs w:val="32"/>
        </w:rPr>
        <w:t>10</w:t>
      </w:r>
      <w:r>
        <w:rPr>
          <w:sz w:val="28"/>
          <w:szCs w:val="32"/>
        </w:rPr>
        <w:fldChar w:fldCharType="end"/>
      </w:r>
      <w:r>
        <w:rPr>
          <w:rFonts w:ascii="方正仿宋简体" w:eastAsia="方正仿宋简体" w:hAnsi="方正仿宋简体" w:cs="方正仿宋简体" w:hint="eastAsia"/>
          <w:sz w:val="28"/>
          <w:szCs w:val="40"/>
          <w:highlight w:val="none"/>
          <w:lang w:val="en-US" w:eastAsia="zh-CN"/>
        </w:rPr>
        <w:fldChar w:fldCharType="end"/>
      </w:r>
    </w:p>
    <w:p>
      <w:pPr>
        <w:shd w:val="clear" w:color="auto" w:fill="FFFFFF"/>
        <w:spacing w:before="0" w:beforeAutospacing="0" w:after="0" w:afterAutospacing="0" w:line="360" w:lineRule="auto"/>
        <w:ind w:firstLine="5600"/>
        <w:jc w:val="both"/>
        <w:outlineLvl w:val="0"/>
        <w:rPr>
          <w:rFonts w:ascii="方正小标宋简体" w:eastAsia="方正小标宋简体" w:hAnsi="方正小标宋简体" w:cs="方正小标宋简体" w:hint="eastAsia"/>
          <w:kern w:val="0"/>
          <w:sz w:val="36"/>
          <w:szCs w:val="56"/>
          <w:highlight w:val="none"/>
          <w:lang w:val="en-US" w:eastAsia="zh-CN" w:bidi="ar-SA"/>
        </w:rPr>
      </w:pPr>
      <w:r>
        <w:rPr>
          <w:rFonts w:ascii="方正仿宋简体" w:eastAsia="方正仿宋简体" w:hAnsi="方正仿宋简体" w:cs="方正仿宋简体" w:hint="eastAsia"/>
          <w:sz w:val="40"/>
          <w:szCs w:val="40"/>
          <w:highlight w:val="none"/>
          <w:lang w:val="en-US" w:eastAsia="zh-CN"/>
        </w:rPr>
        <w:fldChar w:fldCharType="end"/>
      </w:r>
    </w:p>
    <w:p>
      <w:pPr>
        <w:outlineLvl w:val="0"/>
        <w:rPr>
          <w:rFonts w:ascii="黑体" w:eastAsia="黑体" w:hAnsi="黑体" w:cs="黑体" w:hint="eastAsia"/>
          <w:b w:val="0"/>
          <w:sz w:val="32"/>
          <w:szCs w:val="32"/>
          <w:lang w:val="en-US" w:eastAsia="zh-CN"/>
        </w:rPr>
      </w:pPr>
      <w:bookmarkStart w:id="18" w:name="_Toc11620"/>
      <w:r>
        <w:rPr>
          <w:rFonts w:ascii="黑体" w:eastAsia="黑体" w:hAnsi="黑体" w:cs="黑体" w:hint="eastAsia"/>
          <w:b w:val="0"/>
          <w:sz w:val="32"/>
          <w:szCs w:val="32"/>
          <w:lang w:val="en-US" w:eastAsia="zh-CN"/>
        </w:rPr>
        <w:br w:type="page"/>
      </w:r>
    </w:p>
    <w:p>
      <w:pPr>
        <w:pStyle w:val="Heading2"/>
        <w:outlineLvl w:val="0"/>
        <w:rPr>
          <w:rFonts w:ascii="黑体" w:eastAsia="黑体" w:hAnsi="黑体" w:cs="黑体" w:hint="eastAsia"/>
          <w:sz w:val="32"/>
          <w:szCs w:val="32"/>
        </w:rPr>
      </w:pPr>
      <w:bookmarkStart w:id="19" w:name="_Toc19508"/>
      <w:bookmarkStart w:id="20" w:name="_Toc21165"/>
      <w:r>
        <w:rPr>
          <w:rFonts w:ascii="黑体" w:eastAsia="黑体" w:hAnsi="黑体" w:cs="黑体" w:hint="eastAsia"/>
          <w:b w:val="0"/>
          <w:sz w:val="32"/>
          <w:szCs w:val="32"/>
          <w:lang w:val="en-US" w:eastAsia="zh-CN"/>
        </w:rPr>
        <w:t>一、</w:t>
      </w:r>
      <w:r>
        <w:rPr>
          <w:rFonts w:ascii="黑体" w:eastAsia="黑体" w:hAnsi="黑体" w:cs="黑体" w:hint="eastAsia"/>
          <w:b w:val="0"/>
          <w:sz w:val="32"/>
          <w:szCs w:val="32"/>
        </w:rPr>
        <w:t>基本材料</w:t>
      </w:r>
      <w:r>
        <w:rPr>
          <w:rFonts w:ascii="黑体" w:eastAsia="黑体" w:hAnsi="黑体" w:cs="黑体" w:hint="eastAsia"/>
          <w:b w:val="0"/>
          <w:sz w:val="32"/>
          <w:szCs w:val="32"/>
          <w:lang w:eastAsia="zh-CN"/>
        </w:rPr>
        <w:t>（</w:t>
      </w:r>
      <w:r>
        <w:rPr>
          <w:rFonts w:ascii="黑体" w:eastAsia="黑体" w:hAnsi="黑体" w:cs="黑体" w:hint="eastAsia"/>
          <w:b w:val="0"/>
          <w:sz w:val="32"/>
          <w:szCs w:val="32"/>
          <w:lang w:val="en-US" w:eastAsia="zh-CN"/>
        </w:rPr>
        <w:t>资格要求</w:t>
      </w:r>
      <w:r>
        <w:rPr>
          <w:rFonts w:ascii="黑体" w:eastAsia="黑体" w:hAnsi="黑体" w:cs="黑体" w:hint="eastAsia"/>
          <w:b w:val="0"/>
          <w:sz w:val="32"/>
          <w:szCs w:val="32"/>
          <w:lang w:eastAsia="zh-CN"/>
        </w:rPr>
        <w:t>）</w:t>
      </w:r>
      <w:bookmarkEnd w:id="18"/>
      <w:bookmarkEnd w:id="19"/>
      <w:bookmarkEnd w:id="20"/>
    </w:p>
    <w:p>
      <w:pPr>
        <w:pageBreakBefore w:val="0"/>
        <w:numPr>
          <w:ilvl w:val="0"/>
          <w:numId w:val="1"/>
        </w:numPr>
        <w:kinsoku/>
        <w:wordWrap w:val="0"/>
        <w:overflowPunct/>
        <w:bidi w:val="0"/>
        <w:spacing w:line="360" w:lineRule="auto"/>
        <w:rPr>
          <w:rFonts w:ascii="方正仿宋简体" w:eastAsia="方正仿宋简体" w:hAnsi="方正仿宋简体" w:cs="方正仿宋简体" w:hint="eastAsia"/>
          <w:color w:val="auto"/>
          <w:sz w:val="28"/>
          <w:szCs w:val="28"/>
          <w:highlight w:val="none"/>
          <w:lang w:eastAsia="zh-CN"/>
        </w:rPr>
      </w:pPr>
      <w:r>
        <w:rPr>
          <w:rFonts w:ascii="方正仿宋简体" w:eastAsia="方正仿宋简体" w:hAnsi="方正仿宋简体" w:cs="方正仿宋简体" w:hint="eastAsia"/>
          <w:color w:val="auto"/>
          <w:sz w:val="28"/>
          <w:szCs w:val="28"/>
          <w:highlight w:val="none"/>
          <w:lang w:val="en-US" w:eastAsia="zh-CN"/>
        </w:rPr>
        <w:t>竞商人应提供</w:t>
      </w:r>
      <w:r>
        <w:rPr>
          <w:rFonts w:ascii="方正仿宋简体" w:eastAsia="方正仿宋简体" w:hAnsi="方正仿宋简体" w:cs="方正仿宋简体" w:hint="eastAsia"/>
          <w:color w:val="auto"/>
          <w:sz w:val="28"/>
          <w:szCs w:val="28"/>
          <w:highlight w:val="none"/>
        </w:rPr>
        <w:t>法人或者其他组织的营业执照等证明文件</w:t>
      </w:r>
      <w:r>
        <w:rPr>
          <w:rFonts w:ascii="方正仿宋简体" w:eastAsia="方正仿宋简体" w:hAnsi="方正仿宋简体" w:cs="方正仿宋简体" w:hint="eastAsia"/>
          <w:color w:val="auto"/>
          <w:sz w:val="28"/>
          <w:szCs w:val="28"/>
          <w:highlight w:val="none"/>
          <w:lang w:val="en-US" w:eastAsia="zh-CN"/>
        </w:rPr>
        <w:t>并</w:t>
      </w:r>
      <w:r>
        <w:rPr>
          <w:rFonts w:ascii="方正仿宋简体" w:eastAsia="方正仿宋简体" w:hAnsi="方正仿宋简体" w:cs="方正仿宋简体" w:hint="eastAsia"/>
          <w:b/>
          <w:bCs/>
          <w:color w:val="auto"/>
          <w:sz w:val="28"/>
          <w:szCs w:val="28"/>
          <w:highlight w:val="none"/>
          <w:lang w:val="en-US" w:eastAsia="zh-CN"/>
        </w:rPr>
        <w:t>加盖公章鲜章</w:t>
      </w:r>
      <w:r>
        <w:rPr>
          <w:rFonts w:ascii="方正仿宋简体" w:eastAsia="方正仿宋简体" w:hAnsi="方正仿宋简体" w:cs="方正仿宋简体" w:hint="eastAsia"/>
          <w:color w:val="auto"/>
          <w:sz w:val="28"/>
          <w:szCs w:val="28"/>
          <w:highlight w:val="none"/>
          <w:lang w:eastAsia="zh-CN"/>
        </w:rPr>
        <w:t>；</w:t>
      </w:r>
    </w:p>
    <w:p>
      <w:pPr>
        <w:pageBreakBefore w:val="0"/>
        <w:numPr>
          <w:ilvl w:val="0"/>
          <w:numId w:val="0"/>
        </w:numPr>
        <w:kinsoku/>
        <w:wordWrap w:val="0"/>
        <w:overflowPunct/>
        <w:bidi w:val="0"/>
        <w:spacing w:line="360" w:lineRule="auto"/>
        <w:rPr>
          <w:rFonts w:ascii="方正仿宋简体" w:eastAsia="方正仿宋简体" w:hAnsi="方正仿宋简体" w:cs="方正仿宋简体" w:hint="eastAsia"/>
          <w:strike w:val="0"/>
          <w:dstrike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ascii="方正仿宋简体" w:eastAsia="方正仿宋简体" w:hAnsi="方正仿宋简体" w:cs="方正仿宋简体" w:hint="eastAsia"/>
          <w:strike w:val="0"/>
          <w:dstrike w:val="0"/>
          <w:kern w:val="2"/>
          <w:sz w:val="28"/>
          <w:szCs w:val="28"/>
          <w:highlight w:val="none"/>
          <w:lang w:val="en-US" w:eastAsia="zh-CN" w:bidi="ar-SA"/>
        </w:rPr>
        <w:t>（1）若为企业法人：提供三证合一或五证合一的“统一社会信用代码营业执照”；未换证的提供“营业执照、税务登记证、组织机构代码证”；</w:t>
      </w:r>
    </w:p>
    <w:p>
      <w:pPr>
        <w:pageBreakBefore w:val="0"/>
        <w:kinsoku/>
        <w:wordWrap w:val="0"/>
        <w:overflowPunct/>
        <w:bidi w:val="0"/>
        <w:spacing w:line="360" w:lineRule="auto"/>
        <w:rPr>
          <w:rFonts w:ascii="方正仿宋简体" w:eastAsia="方正仿宋简体" w:hAnsi="方正仿宋简体" w:cs="方正仿宋简体" w:hint="eastAsia"/>
          <w:strike w:val="0"/>
          <w:dstrike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ascii="方正仿宋简体" w:eastAsia="方正仿宋简体" w:hAnsi="方正仿宋简体" w:cs="方正仿宋简体" w:hint="eastAsia"/>
          <w:strike w:val="0"/>
          <w:dstrike w:val="0"/>
          <w:kern w:val="2"/>
          <w:sz w:val="28"/>
          <w:szCs w:val="28"/>
          <w:highlight w:val="none"/>
          <w:lang w:val="en-US" w:eastAsia="zh-CN" w:bidi="ar-SA"/>
        </w:rPr>
        <w:t>（2）若为事业法人：提供“统一社会信用代码法人登记证书”；未换证的提交“事业法人登记证书、组织机构代码证”；</w:t>
      </w:r>
    </w:p>
    <w:p>
      <w:pPr>
        <w:pageBreakBefore w:val="0"/>
        <w:kinsoku/>
        <w:wordWrap w:val="0"/>
        <w:overflowPunct/>
        <w:bidi w:val="0"/>
        <w:spacing w:line="360" w:lineRule="auto"/>
        <w:rPr>
          <w:rFonts w:ascii="方正仿宋简体" w:eastAsia="方正仿宋简体" w:hAnsi="方正仿宋简体" w:cs="方正仿宋简体" w:hint="eastAsia"/>
          <w:strike w:val="0"/>
          <w:dstrike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ascii="方正仿宋简体" w:eastAsia="方正仿宋简体" w:hAnsi="方正仿宋简体" w:cs="方正仿宋简体" w:hint="eastAsia"/>
          <w:strike w:val="0"/>
          <w:dstrike w:val="0"/>
          <w:kern w:val="2"/>
          <w:sz w:val="28"/>
          <w:szCs w:val="28"/>
          <w:highlight w:val="none"/>
          <w:lang w:val="en-US" w:eastAsia="zh-CN" w:bidi="ar-SA"/>
        </w:rPr>
        <w:t>（3）若为其他组织（含个体工商户）：提供“对应主管部门颁发的准许执业证明文件或营业执照”。</w:t>
      </w:r>
    </w:p>
    <w:p>
      <w:pPr>
        <w:pageBreakBefore w:val="0"/>
        <w:kinsoku/>
        <w:wordWrap w:val="0"/>
        <w:overflowPunct/>
        <w:bidi w:val="0"/>
        <w:spacing w:line="360" w:lineRule="auto"/>
        <w:rPr>
          <w:rFonts w:ascii="方正仿宋简体" w:eastAsia="方正仿宋简体" w:hAnsi="方正仿宋简体" w:cs="方正仿宋简体" w:hint="eastAsia"/>
          <w:strike w:val="0"/>
          <w:dstrike w:val="0"/>
          <w:kern w:val="2"/>
          <w:sz w:val="28"/>
          <w:szCs w:val="28"/>
          <w:highlight w:val="none"/>
          <w:lang w:val="en-US" w:eastAsia="zh-CN" w:bidi="ar-SA"/>
        </w:rPr>
      </w:pPr>
    </w:p>
    <w:p>
      <w:pPr>
        <w:pageBreakBefore w:val="0"/>
        <w:kinsoku/>
        <w:wordWrap w:val="0"/>
        <w:overflowPunct/>
        <w:bidi w:val="0"/>
        <w:spacing w:line="360" w:lineRule="auto"/>
        <w:rPr>
          <w:rFonts w:ascii="方正仿宋简体" w:eastAsia="方正仿宋简体" w:hAnsi="方正仿宋简体" w:cs="方正仿宋简体" w:hint="eastAsia"/>
          <w:color w:val="FF0000"/>
          <w:sz w:val="28"/>
          <w:szCs w:val="28"/>
          <w:highlight w:val="none"/>
        </w:rPr>
      </w:pPr>
      <w:r>
        <w:rPr>
          <w:rFonts w:ascii="方正仿宋简体" w:eastAsia="方正仿宋简体" w:hAnsi="方正仿宋简体" w:cs="方正仿宋简体" w:hint="eastAsia"/>
          <w:strike w:val="0"/>
          <w:dstrike w:val="0"/>
          <w:sz w:val="28"/>
          <w:szCs w:val="28"/>
          <w:lang w:val="en-US" w:eastAsia="zh-CN"/>
        </w:rPr>
        <w:t>2.如竞商人为一般纳税人，提供在电子税务局中查询到的一般纳税人资格证明或截图。（格式自拟）</w:t>
      </w:r>
    </w:p>
    <w:p>
      <w:pPr>
        <w:pStyle w:val="2"/>
        <w:numPr>
          <w:ilvl w:val="0"/>
          <w:numId w:val="0"/>
        </w:numPr>
        <w:spacing w:line="360" w:lineRule="auto"/>
        <w:rPr>
          <w:rFonts w:ascii="方正仿宋简体" w:eastAsia="方正仿宋简体" w:hAnsi="方正仿宋简体" w:cs="方正仿宋简体" w:hint="eastAsia"/>
          <w:strike w:val="0"/>
          <w:dstrike w:val="0"/>
          <w:sz w:val="28"/>
          <w:szCs w:val="28"/>
          <w:highlight w:val="none"/>
          <w:lang w:val="en-US" w:eastAsia="zh-CN"/>
        </w:rPr>
      </w:pPr>
      <w:r>
        <w:rPr>
          <w:rFonts w:ascii="方正仿宋简体" w:eastAsia="方正仿宋简体" w:hAnsi="方正仿宋简体" w:cs="方正仿宋简体" w:hint="eastAsia"/>
          <w:strike w:val="0"/>
          <w:dstrike w:val="0"/>
          <w:sz w:val="28"/>
          <w:szCs w:val="28"/>
          <w:highlight w:val="none"/>
          <w:lang w:val="en-US" w:eastAsia="zh-CN"/>
        </w:rPr>
        <w:t>3.</w:t>
      </w:r>
      <w:r>
        <w:rPr>
          <w:rFonts w:ascii="方正仿宋简体" w:eastAsia="方正仿宋简体" w:hAnsi="方正仿宋简体" w:cs="方正仿宋简体" w:hint="eastAsia"/>
          <w:strike w:val="0"/>
          <w:dstrike w:val="0"/>
          <w:sz w:val="28"/>
          <w:szCs w:val="28"/>
          <w:highlight w:val="none"/>
        </w:rPr>
        <w:t>法定代表人授权委托书、法定代表人身份证复印件、被授权人身份证复印件</w:t>
      </w:r>
      <w:r>
        <w:rPr>
          <w:rFonts w:ascii="方正仿宋简体" w:eastAsia="方正仿宋简体" w:hAnsi="方正仿宋简体" w:cs="方正仿宋简体" w:hint="eastAsia"/>
          <w:strike w:val="0"/>
          <w:dstrike w:val="0"/>
          <w:sz w:val="28"/>
          <w:szCs w:val="28"/>
          <w:highlight w:val="none"/>
          <w:lang w:eastAsia="zh-CN"/>
        </w:rPr>
        <w:t>。（</w:t>
      </w:r>
      <w:r>
        <w:rPr>
          <w:rFonts w:ascii="方正仿宋简体" w:eastAsia="方正仿宋简体" w:hAnsi="方正仿宋简体" w:cs="方正仿宋简体" w:hint="eastAsia"/>
          <w:strike w:val="0"/>
          <w:dstrike w:val="0"/>
          <w:sz w:val="28"/>
          <w:szCs w:val="28"/>
          <w:highlight w:val="none"/>
          <w:lang w:val="en-US" w:eastAsia="zh-CN"/>
        </w:rPr>
        <w:t>格式参考如下</w:t>
      </w:r>
      <w:r>
        <w:rPr>
          <w:rFonts w:ascii="方正仿宋简体" w:eastAsia="方正仿宋简体" w:hAnsi="方正仿宋简体" w:cs="方正仿宋简体" w:hint="eastAsia"/>
          <w:strike w:val="0"/>
          <w:dstrike w:val="0"/>
          <w:sz w:val="28"/>
          <w:szCs w:val="28"/>
          <w:highlight w:val="none"/>
          <w:lang w:eastAsia="zh-CN"/>
        </w:rPr>
        <w:t>）</w:t>
      </w:r>
    </w:p>
    <w:p>
      <w:pPr>
        <w:pStyle w:val="2"/>
        <w:numPr>
          <w:ilvl w:val="0"/>
          <w:numId w:val="0"/>
        </w:numPr>
        <w:spacing w:line="360" w:lineRule="auto"/>
        <w:rPr>
          <w:rFonts w:ascii="方正仿宋简体" w:eastAsia="方正仿宋简体" w:hAnsi="方正仿宋简体" w:cs="方正仿宋简体" w:hint="default"/>
          <w:strike w:val="0"/>
          <w:dstrike w:val="0"/>
          <w:sz w:val="28"/>
          <w:szCs w:val="28"/>
          <w:highlight w:val="none"/>
          <w:lang w:val="en-US" w:eastAsia="zh-CN"/>
        </w:rPr>
      </w:pPr>
    </w:p>
    <w:p>
      <w:pPr>
        <w:keepNext w:val="0"/>
        <w:numPr>
          <w:ilvl w:val="-1"/>
          <w:numId w:val="0"/>
        </w:numPr>
        <w:shd w:val="clear" w:color="auto" w:fill="auto"/>
        <w:spacing w:before="0" w:after="0" w:line="240" w:lineRule="auto"/>
        <w:ind w:left="0" w:firstLine="0"/>
        <w:jc w:val="left"/>
        <w:outlineLvl w:val="9"/>
        <w:rPr>
          <w:rFonts w:ascii="Times New Roman" w:eastAsia="宋体" w:hAnsi="Times New Roman" w:cs="Times New Roman" w:hint="eastAsia"/>
          <w:b/>
          <w:bCs/>
          <w:i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ascii="Times New Roman" w:eastAsia="宋体" w:hAnsi="Times New Roman" w:cs="Times New Roman" w:hint="eastAsia"/>
          <w:b/>
          <w:bCs/>
          <w:i w:val="0"/>
          <w:color w:val="auto"/>
          <w:kern w:val="2"/>
          <w:sz w:val="28"/>
          <w:szCs w:val="28"/>
          <w:highlight w:val="none"/>
          <w:lang w:val="en-US" w:eastAsia="zh-CN" w:bidi="ar-SA"/>
        </w:rPr>
        <w:br w:type="page"/>
      </w:r>
    </w:p>
    <w:p>
      <w:pPr>
        <w:keepNext/>
        <w:numPr>
          <w:ilvl w:val="1"/>
          <w:numId w:val="0"/>
        </w:numPr>
        <w:shd w:val="clear" w:color="auto" w:fill="auto"/>
        <w:tabs>
          <w:tab w:val="left" w:pos="360"/>
        </w:tabs>
        <w:spacing w:before="260" w:after="260" w:line="360" w:lineRule="auto"/>
        <w:ind w:left="0" w:firstLine="0"/>
        <w:jc w:val="left"/>
        <w:outlineLvl w:val="1"/>
        <w:rPr>
          <w:rFonts w:ascii="Times New Roman" w:eastAsia="宋体" w:hAnsi="Times New Roman" w:cs="Times New Roman" w:hint="eastAsia"/>
          <w:b/>
          <w:bCs/>
          <w:color w:val="auto"/>
          <w:sz w:val="24"/>
          <w:szCs w:val="24"/>
          <w:highlight w:val="none"/>
        </w:rPr>
      </w:pPr>
      <w:r>
        <w:rPr>
          <w:rFonts w:ascii="Times New Roman" w:eastAsia="宋体" w:hAnsi="Times New Roman" w:cs="Times New Roman" w:hint="eastAsia"/>
          <w:b/>
          <w:bCs/>
          <w:i w:val="0"/>
          <w:color w:val="auto"/>
          <w:kern w:val="2"/>
          <w:sz w:val="28"/>
          <w:szCs w:val="28"/>
          <w:highlight w:val="none"/>
          <w:lang w:val="en-US" w:eastAsia="zh-CN" w:bidi="ar-SA"/>
        </w:rPr>
        <w:t>法定代表人（负责人/经营者）授权委托书及法定代表人（负责人/经营者）身份证、代理人身份证复印件</w:t>
      </w:r>
    </w:p>
    <w:p>
      <w:pPr>
        <w:shd w:val="clear" w:color="auto" w:fill="auto"/>
        <w:spacing w:line="360" w:lineRule="auto"/>
        <w:rPr>
          <w:color w:val="auto"/>
          <w:kern w:val="0"/>
          <w:sz w:val="24"/>
          <w:highlight w:val="none"/>
        </w:rPr>
      </w:pPr>
      <w:r>
        <w:rPr>
          <w:rFonts w:hint="eastAsia"/>
          <w:color w:val="auto"/>
          <w:kern w:val="0"/>
          <w:sz w:val="24"/>
          <w:highlight w:val="none"/>
          <w:lang w:eastAsia="zh-CN"/>
        </w:rPr>
        <w:t>四川省机场集团有限公司</w:t>
      </w:r>
      <w:r>
        <w:rPr>
          <w:rFonts w:hint="eastAsia"/>
          <w:color w:val="auto"/>
          <w:kern w:val="0"/>
          <w:sz w:val="24"/>
          <w:highlight w:val="none"/>
          <w:lang w:val="en-US" w:eastAsia="zh-CN"/>
        </w:rPr>
        <w:t>成都空港大酒店</w:t>
      </w:r>
      <w:r>
        <w:rPr>
          <w:color w:val="auto"/>
          <w:kern w:val="0"/>
          <w:sz w:val="24"/>
          <w:highlight w:val="none"/>
        </w:rPr>
        <w:t>：</w:t>
      </w:r>
    </w:p>
    <w:p>
      <w:pPr>
        <w:shd w:val="clear" w:color="auto" w:fill="auto"/>
        <w:spacing w:line="360" w:lineRule="auto"/>
        <w:rPr>
          <w:color w:val="auto"/>
          <w:sz w:val="24"/>
          <w:highlight w:val="none"/>
        </w:rPr>
      </w:pPr>
    </w:p>
    <w:p>
      <w:pPr>
        <w:shd w:val="clear" w:color="auto" w:fill="auto"/>
        <w:spacing w:line="360" w:lineRule="auto"/>
        <w:ind w:firstLine="48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 xml:space="preserve">  （</w:t>
      </w:r>
      <w:r>
        <w:rPr>
          <w:rFonts w:hint="eastAsia"/>
          <w:color w:val="auto"/>
          <w:sz w:val="24"/>
          <w:highlight w:val="none"/>
          <w:u w:val="single"/>
          <w:lang w:eastAsia="zh-CN"/>
        </w:rPr>
        <w:t>竞商人</w:t>
      </w:r>
      <w:r>
        <w:rPr>
          <w:color w:val="auto"/>
          <w:sz w:val="24"/>
          <w:highlight w:val="none"/>
          <w:u w:val="single"/>
        </w:rPr>
        <w:t>全称）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 xml:space="preserve">    </w:t>
      </w:r>
      <w:r>
        <w:rPr>
          <w:color w:val="auto"/>
          <w:sz w:val="24"/>
          <w:highlight w:val="none"/>
        </w:rPr>
        <w:t>法定代表人</w:t>
      </w:r>
      <w:r>
        <w:rPr>
          <w:rFonts w:ascii="宋体" w:hAnsi="宋体" w:hint="eastAsia"/>
          <w:color w:val="auto"/>
          <w:sz w:val="24"/>
          <w:highlight w:val="none"/>
        </w:rPr>
        <w:t>（负责人/经营者）</w:t>
      </w:r>
      <w:r>
        <w:rPr>
          <w:color w:val="auto"/>
          <w:sz w:val="24"/>
          <w:highlight w:val="none"/>
        </w:rPr>
        <w:t>________授权委托__________为我的代理人，参加贵单位组织的</w:t>
      </w:r>
      <w:r>
        <w:rPr>
          <w:rFonts w:hint="eastAsia"/>
          <w:color w:val="auto"/>
          <w:sz w:val="24"/>
          <w:highlight w:val="none"/>
          <w:lang w:val="en-US" w:eastAsia="zh-CN"/>
        </w:rPr>
        <w:t xml:space="preserve">   </w:t>
      </w:r>
      <w:r>
        <w:rPr>
          <w:color w:val="auto"/>
          <w:sz w:val="24"/>
          <w:highlight w:val="none"/>
          <w:u w:val="single"/>
        </w:rPr>
        <w:t xml:space="preserve">      项目</w:t>
      </w:r>
      <w:r>
        <w:rPr>
          <w:color w:val="auto"/>
          <w:sz w:val="24"/>
          <w:highlight w:val="none"/>
        </w:rPr>
        <w:t>的</w:t>
      </w:r>
      <w:r>
        <w:rPr>
          <w:rFonts w:hint="eastAsia"/>
          <w:color w:val="auto"/>
          <w:sz w:val="24"/>
          <w:highlight w:val="none"/>
          <w:lang w:eastAsia="zh-CN"/>
        </w:rPr>
        <w:t>竞商</w:t>
      </w:r>
      <w:r>
        <w:rPr>
          <w:color w:val="auto"/>
          <w:sz w:val="24"/>
          <w:highlight w:val="none"/>
        </w:rPr>
        <w:t>。代理人在本次招标中所签署的一切文件和处理的一切有关事宜，我公司均</w:t>
      </w:r>
      <w:r>
        <w:rPr>
          <w:rFonts w:hint="eastAsia"/>
          <w:color w:val="auto"/>
          <w:sz w:val="24"/>
          <w:highlight w:val="none"/>
          <w:lang w:eastAsia="zh-CN"/>
        </w:rPr>
        <w:t>予以</w:t>
      </w:r>
      <w:r>
        <w:rPr>
          <w:color w:val="auto"/>
          <w:sz w:val="24"/>
          <w:highlight w:val="none"/>
        </w:rPr>
        <w:t>承认，所产生的法律后果均由我单位承担。</w:t>
      </w:r>
    </w:p>
    <w:p>
      <w:pPr>
        <w:shd w:val="clear" w:color="auto" w:fill="auto"/>
        <w:spacing w:line="360" w:lineRule="auto"/>
        <w:ind w:firstLine="570"/>
        <w:rPr>
          <w:color w:val="auto"/>
          <w:sz w:val="24"/>
          <w:highlight w:val="none"/>
        </w:rPr>
      </w:pPr>
      <w:r>
        <w:rPr>
          <w:color w:val="auto"/>
          <w:sz w:val="24"/>
          <w:highlight w:val="none"/>
        </w:rPr>
        <w:t>代理人无转委托权，本授权书自</w:t>
      </w:r>
      <w:r>
        <w:rPr>
          <w:color w:val="auto"/>
          <w:sz w:val="24"/>
          <w:highlight w:val="none"/>
          <w:u w:val="single"/>
        </w:rPr>
        <w:t xml:space="preserve">  </w:t>
      </w:r>
      <w:r>
        <w:rPr>
          <w:color w:val="auto"/>
          <w:sz w:val="24"/>
          <w:highlight w:val="none"/>
        </w:rPr>
        <w:t>年</w:t>
      </w:r>
      <w:r>
        <w:rPr>
          <w:color w:val="auto"/>
          <w:sz w:val="24"/>
          <w:highlight w:val="none"/>
          <w:u w:val="single"/>
        </w:rPr>
        <w:t xml:space="preserve">  </w:t>
      </w:r>
      <w:r>
        <w:rPr>
          <w:color w:val="auto"/>
          <w:sz w:val="24"/>
          <w:highlight w:val="none"/>
        </w:rPr>
        <w:t>月</w:t>
      </w:r>
      <w:r>
        <w:rPr>
          <w:color w:val="auto"/>
          <w:sz w:val="24"/>
          <w:highlight w:val="none"/>
          <w:u w:val="single"/>
        </w:rPr>
        <w:t xml:space="preserve">  </w:t>
      </w:r>
      <w:r>
        <w:rPr>
          <w:color w:val="auto"/>
          <w:sz w:val="24"/>
          <w:highlight w:val="none"/>
        </w:rPr>
        <w:t>日生效，特此声明。</w:t>
      </w:r>
    </w:p>
    <w:p>
      <w:pPr>
        <w:shd w:val="clear" w:color="auto" w:fill="auto"/>
        <w:spacing w:line="400" w:lineRule="exact"/>
        <w:ind w:firstLine="0"/>
        <w:jc w:val="left"/>
        <w:rPr>
          <w:bCs/>
          <w:color w:val="auto"/>
          <w:sz w:val="24"/>
          <w:highlight w:val="none"/>
        </w:rPr>
      </w:pPr>
    </w:p>
    <w:p>
      <w:pPr>
        <w:shd w:val="clear" w:color="auto" w:fill="auto"/>
        <w:spacing w:line="400" w:lineRule="exact"/>
        <w:ind w:firstLine="480"/>
        <w:jc w:val="left"/>
        <w:rPr>
          <w:bCs/>
          <w:color w:val="auto"/>
          <w:sz w:val="24"/>
          <w:highlight w:val="none"/>
        </w:rPr>
      </w:pPr>
      <w:r>
        <w:rPr>
          <w:rFonts w:hint="eastAsia"/>
          <w:bCs/>
          <w:color w:val="auto"/>
          <w:sz w:val="24"/>
          <w:highlight w:val="none"/>
          <w:lang w:eastAsia="zh-CN"/>
        </w:rPr>
        <w:t>竞商人</w:t>
      </w:r>
      <w:r>
        <w:rPr>
          <w:bCs/>
          <w:color w:val="auto"/>
          <w:sz w:val="24"/>
          <w:highlight w:val="none"/>
        </w:rPr>
        <w:t>名称（公章）：</w:t>
      </w:r>
    </w:p>
    <w:p>
      <w:pPr>
        <w:shd w:val="clear" w:color="auto" w:fill="auto"/>
        <w:spacing w:line="400" w:lineRule="exact"/>
        <w:ind w:firstLine="480"/>
        <w:jc w:val="left"/>
        <w:rPr>
          <w:color w:val="auto"/>
          <w:sz w:val="24"/>
          <w:highlight w:val="none"/>
        </w:rPr>
      </w:pPr>
      <w:r>
        <w:rPr>
          <w:color w:val="auto"/>
          <w:sz w:val="24"/>
          <w:highlight w:val="none"/>
        </w:rPr>
        <w:t>法定代表人</w:t>
      </w:r>
      <w:r>
        <w:rPr>
          <w:rFonts w:ascii="宋体" w:hAnsi="宋体" w:hint="eastAsia"/>
          <w:color w:val="auto"/>
          <w:sz w:val="24"/>
          <w:highlight w:val="none"/>
        </w:rPr>
        <w:t>（负责人/经营者）</w:t>
      </w:r>
      <w:r>
        <w:rPr>
          <w:bCs/>
          <w:color w:val="auto"/>
          <w:sz w:val="24"/>
          <w:highlight w:val="none"/>
        </w:rPr>
        <w:t>（签字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或盖名章</w:t>
      </w:r>
      <w:r>
        <w:rPr>
          <w:bCs/>
          <w:color w:val="auto"/>
          <w:sz w:val="24"/>
          <w:highlight w:val="none"/>
        </w:rPr>
        <w:t>）：</w:t>
      </w:r>
    </w:p>
    <w:p>
      <w:pPr>
        <w:shd w:val="clear" w:color="auto" w:fill="auto"/>
        <w:spacing w:line="400" w:lineRule="exact"/>
        <w:ind w:firstLine="480"/>
        <w:jc w:val="left"/>
        <w:rPr>
          <w:bCs/>
          <w:color w:val="auto"/>
          <w:sz w:val="24"/>
          <w:highlight w:val="none"/>
        </w:rPr>
      </w:pPr>
      <w:r>
        <w:rPr>
          <w:bCs/>
          <w:color w:val="auto"/>
          <w:sz w:val="24"/>
          <w:highlight w:val="none"/>
        </w:rPr>
        <w:t>代理人（签字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或盖名章</w:t>
      </w:r>
      <w:r>
        <w:rPr>
          <w:bCs/>
          <w:color w:val="auto"/>
          <w:sz w:val="24"/>
          <w:highlight w:val="none"/>
        </w:rPr>
        <w:t>）：</w:t>
      </w:r>
    </w:p>
    <w:p>
      <w:pPr>
        <w:shd w:val="clear" w:color="auto" w:fill="auto"/>
        <w:spacing w:line="360" w:lineRule="auto"/>
        <w:ind w:firstLine="480"/>
        <w:rPr>
          <w:bCs/>
          <w:color w:val="auto"/>
          <w:sz w:val="24"/>
          <w:highlight w:val="none"/>
        </w:rPr>
      </w:pPr>
    </w:p>
    <w:p>
      <w:pPr>
        <w:shd w:val="clear" w:color="auto" w:fill="auto"/>
        <w:spacing w:line="360" w:lineRule="auto"/>
        <w:ind w:firstLine="480"/>
        <w:rPr>
          <w:color w:val="auto"/>
          <w:sz w:val="24"/>
          <w:highlight w:val="none"/>
        </w:rPr>
      </w:pPr>
    </w:p>
    <w:p>
      <w:pPr>
        <w:shd w:val="clear" w:color="auto" w:fill="auto"/>
        <w:spacing w:line="520" w:lineRule="exact"/>
        <w:ind w:firstLine="470"/>
        <w:rPr>
          <w:b w:val="0"/>
          <w:bCs/>
          <w:color w:val="auto"/>
          <w:sz w:val="24"/>
          <w:highlight w:val="none"/>
        </w:rPr>
      </w:pPr>
      <w:r>
        <w:rPr>
          <w:b w:val="0"/>
          <w:bCs/>
          <w:color w:val="auto"/>
          <w:sz w:val="24"/>
          <w:highlight w:val="none"/>
        </w:rPr>
        <w:t>说明：1）</w:t>
      </w:r>
      <w:r>
        <w:rPr>
          <w:b w:val="0"/>
          <w:bCs/>
          <w:color w:val="auto"/>
          <w:sz w:val="24"/>
          <w:highlight w:val="none"/>
          <w:lang w:val="zh-CN"/>
        </w:rPr>
        <w:t>上述证明文件在</w:t>
      </w:r>
      <w:r>
        <w:rPr>
          <w:rFonts w:hint="eastAsia"/>
          <w:b w:val="0"/>
          <w:bCs/>
          <w:color w:val="auto"/>
          <w:sz w:val="24"/>
          <w:highlight w:val="none"/>
          <w:lang w:val="zh-CN"/>
        </w:rPr>
        <w:t>响应文件</w:t>
      </w:r>
      <w:r>
        <w:rPr>
          <w:b w:val="0"/>
          <w:bCs/>
          <w:color w:val="auto"/>
          <w:sz w:val="24"/>
          <w:highlight w:val="none"/>
          <w:lang w:val="zh-CN"/>
        </w:rPr>
        <w:t>中附有法定代表人</w:t>
      </w:r>
      <w:r>
        <w:rPr>
          <w:rFonts w:hint="eastAsia"/>
          <w:b w:val="0"/>
          <w:bCs/>
          <w:color w:val="auto"/>
          <w:sz w:val="24"/>
          <w:highlight w:val="none"/>
          <w:lang w:val="zh-CN"/>
        </w:rPr>
        <w:t>（负责人/经营者）</w:t>
      </w:r>
      <w:r>
        <w:rPr>
          <w:b w:val="0"/>
          <w:bCs/>
          <w:color w:val="auto"/>
          <w:sz w:val="24"/>
          <w:highlight w:val="none"/>
          <w:lang w:val="zh-CN"/>
        </w:rPr>
        <w:t>身份证复印件和代理人身份证复印件</w:t>
      </w:r>
      <w:r>
        <w:rPr>
          <w:b/>
          <w:bCs w:val="0"/>
          <w:color w:val="auto"/>
          <w:sz w:val="24"/>
          <w:highlight w:val="none"/>
          <w:lang w:val="zh-CN"/>
        </w:rPr>
        <w:t>（身份证两面均应复印）</w:t>
      </w:r>
      <w:r>
        <w:rPr>
          <w:b w:val="0"/>
          <w:bCs/>
          <w:color w:val="auto"/>
          <w:sz w:val="24"/>
          <w:highlight w:val="none"/>
          <w:lang w:val="zh-CN"/>
        </w:rPr>
        <w:t>时才能生效，不允许粘贴。</w:t>
      </w:r>
      <w:r>
        <w:rPr>
          <w:b w:val="0"/>
          <w:bCs/>
          <w:color w:val="auto"/>
          <w:sz w:val="24"/>
          <w:highlight w:val="none"/>
        </w:rPr>
        <w:t>2）</w:t>
      </w:r>
      <w:r>
        <w:rPr>
          <w:rFonts w:hint="eastAsia"/>
          <w:b w:val="0"/>
          <w:bCs/>
          <w:color w:val="auto"/>
          <w:sz w:val="24"/>
          <w:highlight w:val="none"/>
          <w:lang w:eastAsia="zh-CN"/>
        </w:rPr>
        <w:t>响应文件</w:t>
      </w:r>
      <w:r>
        <w:rPr>
          <w:b w:val="0"/>
          <w:bCs/>
          <w:color w:val="auto"/>
          <w:sz w:val="24"/>
          <w:highlight w:val="none"/>
        </w:rPr>
        <w:t>均由</w:t>
      </w:r>
      <w:r>
        <w:rPr>
          <w:rFonts w:hint="eastAsia"/>
          <w:b w:val="0"/>
          <w:bCs/>
          <w:color w:val="auto"/>
          <w:sz w:val="24"/>
          <w:highlight w:val="none"/>
          <w:lang w:eastAsia="zh-CN"/>
        </w:rPr>
        <w:t>竞商人</w:t>
      </w:r>
      <w:r>
        <w:rPr>
          <w:b w:val="0"/>
          <w:bCs/>
          <w:color w:val="auto"/>
          <w:sz w:val="24"/>
          <w:highlight w:val="none"/>
        </w:rPr>
        <w:t>法定代表人</w:t>
      </w:r>
      <w:r>
        <w:rPr>
          <w:rFonts w:hint="eastAsia"/>
          <w:b w:val="0"/>
          <w:bCs/>
          <w:color w:val="auto"/>
          <w:sz w:val="24"/>
          <w:highlight w:val="none"/>
        </w:rPr>
        <w:t>（负责人/经营者）</w:t>
      </w:r>
      <w:r>
        <w:rPr>
          <w:b w:val="0"/>
          <w:bCs/>
          <w:color w:val="auto"/>
          <w:sz w:val="24"/>
          <w:highlight w:val="none"/>
        </w:rPr>
        <w:t>签字的，</w:t>
      </w:r>
      <w:r>
        <w:rPr>
          <w:rFonts w:hint="eastAsia"/>
          <w:b w:val="0"/>
          <w:bCs/>
          <w:color w:val="auto"/>
          <w:sz w:val="24"/>
          <w:highlight w:val="none"/>
          <w:lang w:eastAsia="zh-CN"/>
        </w:rPr>
        <w:t>响应文件</w:t>
      </w:r>
      <w:r>
        <w:rPr>
          <w:b w:val="0"/>
          <w:bCs/>
          <w:color w:val="auto"/>
          <w:sz w:val="24"/>
          <w:highlight w:val="none"/>
        </w:rPr>
        <w:t>中可不提供法定代表人</w:t>
      </w:r>
      <w:r>
        <w:rPr>
          <w:rFonts w:hint="eastAsia"/>
          <w:b w:val="0"/>
          <w:bCs/>
          <w:color w:val="auto"/>
          <w:sz w:val="24"/>
          <w:highlight w:val="none"/>
        </w:rPr>
        <w:t>（负责人/经营者）</w:t>
      </w:r>
      <w:r>
        <w:rPr>
          <w:b w:val="0"/>
          <w:bCs/>
          <w:color w:val="auto"/>
          <w:sz w:val="24"/>
          <w:highlight w:val="none"/>
        </w:rPr>
        <w:t>授权委托书及代理人身份证复印件，但必须提供</w:t>
      </w:r>
      <w:r>
        <w:rPr>
          <w:b w:val="0"/>
          <w:bCs/>
          <w:color w:val="auto"/>
          <w:sz w:val="24"/>
          <w:highlight w:val="none"/>
          <w:lang w:val="zh-CN"/>
        </w:rPr>
        <w:t>法定代表人</w:t>
      </w:r>
      <w:r>
        <w:rPr>
          <w:rFonts w:hint="eastAsia"/>
          <w:b w:val="0"/>
          <w:bCs/>
          <w:color w:val="auto"/>
          <w:sz w:val="24"/>
          <w:highlight w:val="none"/>
          <w:lang w:val="zh-CN"/>
        </w:rPr>
        <w:t>（负责人/经营者）</w:t>
      </w:r>
      <w:r>
        <w:rPr>
          <w:b w:val="0"/>
          <w:bCs/>
          <w:color w:val="auto"/>
          <w:sz w:val="24"/>
          <w:highlight w:val="none"/>
          <w:lang w:val="zh-CN"/>
        </w:rPr>
        <w:t>身份证复印件</w:t>
      </w:r>
      <w:r>
        <w:rPr>
          <w:b w:val="0"/>
          <w:bCs/>
          <w:color w:val="auto"/>
          <w:sz w:val="24"/>
          <w:highlight w:val="none"/>
        </w:rPr>
        <w:t>。</w:t>
      </w:r>
    </w:p>
    <w:p>
      <w:pPr>
        <w:shd w:val="clear" w:color="auto" w:fill="auto"/>
        <w:spacing w:after="120" w:line="520" w:lineRule="exact"/>
        <w:ind w:left="420" w:firstLine="120"/>
        <w:rPr>
          <w:bCs/>
          <w:color w:val="auto"/>
          <w:sz w:val="24"/>
          <w:highlight w:val="none"/>
        </w:rPr>
      </w:pPr>
    </w:p>
    <w:p>
      <w:pPr>
        <w:shd w:val="clear" w:color="auto" w:fill="auto"/>
        <w:spacing w:line="360" w:lineRule="auto"/>
        <w:rPr>
          <w:b/>
          <w:color w:val="auto"/>
          <w:sz w:val="24"/>
          <w:highlight w:val="none"/>
          <w:lang w:val="zh-CN"/>
        </w:rPr>
      </w:pPr>
      <w:r>
        <w:rPr>
          <w:b/>
          <w:color w:val="auto"/>
          <w:sz w:val="24"/>
          <w:highlight w:val="none"/>
          <w:lang w:val="zh-CN"/>
        </w:rPr>
        <w:t>法定代表人</w:t>
      </w:r>
      <w:r>
        <w:rPr>
          <w:rFonts w:hint="eastAsia"/>
          <w:b/>
          <w:color w:val="auto"/>
          <w:sz w:val="24"/>
          <w:highlight w:val="none"/>
          <w:lang w:val="zh-CN"/>
        </w:rPr>
        <w:t>（主要负责人/经营者）</w:t>
      </w:r>
      <w:r>
        <w:rPr>
          <w:b/>
          <w:color w:val="auto"/>
          <w:sz w:val="24"/>
          <w:highlight w:val="none"/>
          <w:lang w:val="zh-CN"/>
        </w:rPr>
        <w:t>身份证和代理人身份证样式</w:t>
      </w:r>
      <w:r>
        <w:rPr>
          <w:rFonts w:hint="eastAsia"/>
          <w:b/>
          <w:color w:val="auto"/>
          <w:sz w:val="24"/>
          <w:highlight w:val="none"/>
          <w:lang w:val="zh-CN"/>
        </w:rPr>
        <w:t>（</w:t>
      </w:r>
      <w:r>
        <w:rPr>
          <w:b/>
          <w:color w:val="auto"/>
          <w:sz w:val="24"/>
          <w:highlight w:val="none"/>
          <w:lang w:val="zh-CN"/>
        </w:rPr>
        <w:t>仅供参考</w:t>
      </w:r>
      <w:r>
        <w:rPr>
          <w:rFonts w:hint="eastAsia"/>
          <w:b/>
          <w:color w:val="auto"/>
          <w:sz w:val="24"/>
          <w:highlight w:val="none"/>
          <w:lang w:val="zh-CN"/>
        </w:rPr>
        <w:t>）</w:t>
      </w:r>
      <w:r>
        <w:rPr>
          <w:b/>
          <w:color w:val="auto"/>
          <w:sz w:val="24"/>
          <w:highlight w:val="none"/>
          <w:lang w:val="zh-CN"/>
        </w:rPr>
        <w:t>：</w:t>
      </w:r>
    </w:p>
    <w:p>
      <w:pPr>
        <w:shd w:val="clear" w:color="auto" w:fill="auto"/>
        <w:spacing w:after="120" w:line="360" w:lineRule="auto"/>
        <w:ind w:left="420" w:firstLine="120"/>
        <w:rPr>
          <w:color w:val="auto"/>
          <w:sz w:val="24"/>
          <w:highlight w:val="none"/>
        </w:rPr>
      </w:pPr>
    </w:p>
    <w:p>
      <w:pPr>
        <w:pStyle w:val="Heading2"/>
        <w:outlineLvl w:val="0"/>
        <w:rPr>
          <w:rFonts w:ascii="方正仿宋简体" w:eastAsia="方正仿宋简体" w:hAnsi="方正仿宋简体" w:cs="方正仿宋简体" w:hint="eastAsia"/>
          <w:b/>
          <w:szCs w:val="28"/>
          <w:highlight w:val="none"/>
        </w:rPr>
      </w:pPr>
      <w:bookmarkStart w:id="21" w:name="_Toc6986"/>
      <w:bookmarkStart w:id="22" w:name="_Toc7637"/>
      <w:bookmarkStart w:id="23" w:name="_Toc20830"/>
      <w:r>
        <w:rPr>
          <w:rFonts w:hint="eastAsia"/>
          <w:lang w:val="en-US" w:eastAsia="zh-CN"/>
        </w:rPr>
        <w:t>二、</w:t>
      </w:r>
      <w:r>
        <w:rPr>
          <w:rFonts w:hint="eastAsia"/>
        </w:rPr>
        <w:t>综合实力及</w:t>
      </w:r>
      <w:r>
        <w:rPr>
          <w:rFonts w:hint="eastAsia"/>
          <w:lang w:val="en-US" w:eastAsia="zh-CN"/>
        </w:rPr>
        <w:t>核销</w:t>
      </w:r>
      <w:r>
        <w:rPr>
          <w:rFonts w:hint="eastAsia"/>
        </w:rPr>
        <w:t>能力</w:t>
      </w:r>
      <w:r>
        <w:rPr>
          <w:rFonts w:hint="eastAsia"/>
          <w:lang w:val="en-US" w:eastAsia="zh-CN"/>
        </w:rPr>
        <w:t>证明资料（该项涉及打分项）</w:t>
      </w:r>
      <w:bookmarkEnd w:id="21"/>
      <w:bookmarkEnd w:id="22"/>
      <w:bookmarkEnd w:id="23"/>
    </w:p>
    <w:p>
      <w:pPr>
        <w:pStyle w:val="1"/>
        <w:numPr>
          <w:ilvl w:val="0"/>
          <w:numId w:val="0"/>
        </w:numPr>
        <w:spacing w:line="360" w:lineRule="auto"/>
        <w:rPr>
          <w:rFonts w:ascii="方正仿宋简体" w:eastAsia="方正仿宋简体" w:hAnsi="方正仿宋简体" w:cs="方正仿宋简体" w:hint="eastAsia"/>
          <w:strike w:val="0"/>
          <w:dstrike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ascii="方正仿宋简体" w:eastAsia="方正仿宋简体" w:hAnsi="方正仿宋简体" w:cs="方正仿宋简体" w:hint="eastAsia"/>
          <w:strike w:val="0"/>
          <w:dstrike w:val="0"/>
          <w:kern w:val="2"/>
          <w:sz w:val="28"/>
          <w:szCs w:val="28"/>
          <w:highlight w:val="none"/>
          <w:lang w:val="en-US" w:eastAsia="zh-CN" w:bidi="ar-SA"/>
        </w:rPr>
        <w:t>1.抖音平台星级截图；</w:t>
      </w:r>
    </w:p>
    <w:p>
      <w:pPr>
        <w:pStyle w:val="1"/>
        <w:numPr>
          <w:ilvl w:val="0"/>
          <w:numId w:val="0"/>
        </w:numPr>
        <w:spacing w:line="360" w:lineRule="auto"/>
        <w:rPr>
          <w:rFonts w:ascii="方正仿宋简体" w:eastAsia="方正仿宋简体" w:hAnsi="方正仿宋简体" w:cs="方正仿宋简体" w:hint="default"/>
          <w:strike w:val="0"/>
          <w:dstrike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ascii="方正仿宋简体" w:eastAsia="方正仿宋简体" w:hAnsi="方正仿宋简体" w:cs="方正仿宋简体" w:hint="eastAsia"/>
          <w:strike w:val="0"/>
          <w:dstrike w:val="0"/>
          <w:kern w:val="2"/>
          <w:sz w:val="28"/>
          <w:szCs w:val="28"/>
          <w:highlight w:val="none"/>
          <w:lang w:val="en-US" w:eastAsia="zh-CN" w:bidi="ar-SA"/>
        </w:rPr>
        <w:t>2.</w:t>
      </w:r>
      <w:r>
        <w:rPr>
          <w:rFonts w:ascii="方正仿宋简体" w:eastAsia="方正仿宋简体" w:hAnsi="方正仿宋简体" w:cs="方正仿宋简体" w:hint="eastAsia"/>
          <w:strike w:val="0"/>
          <w:dstrike w:val="0"/>
          <w:sz w:val="28"/>
          <w:szCs w:val="28"/>
          <w:highlight w:val="none"/>
          <w:lang w:val="en-US" w:eastAsia="zh-CN"/>
        </w:rPr>
        <w:t>抖音平台抖音服务商认证资质证明。</w:t>
      </w:r>
    </w:p>
    <w:p>
      <w:pPr>
        <w:pStyle w:val="1"/>
        <w:numPr>
          <w:ilvl w:val="0"/>
          <w:numId w:val="0"/>
        </w:numPr>
        <w:spacing w:line="360" w:lineRule="auto"/>
        <w:rPr>
          <w:rFonts w:ascii="方正仿宋简体" w:eastAsia="方正仿宋简体" w:hAnsi="方正仿宋简体" w:cs="方正仿宋简体" w:hint="eastAsia"/>
          <w:strike w:val="0"/>
          <w:dstrike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ascii="方正仿宋简体" w:eastAsia="方正仿宋简体" w:hAnsi="方正仿宋简体" w:cs="方正仿宋简体" w:hint="eastAsia"/>
          <w:strike w:val="0"/>
          <w:dstrike w:val="0"/>
          <w:kern w:val="2"/>
          <w:sz w:val="28"/>
          <w:szCs w:val="28"/>
          <w:highlight w:val="none"/>
          <w:lang w:val="en-US" w:eastAsia="zh-CN" w:bidi="ar-SA"/>
        </w:rPr>
        <w:t>2.过往合作酒店业绩核销率证明材料（需提供抖音后台数据截图）；</w:t>
      </w:r>
    </w:p>
    <w:p>
      <w:pPr>
        <w:pStyle w:val="1"/>
        <w:numPr>
          <w:ilvl w:val="0"/>
          <w:numId w:val="0"/>
        </w:numPr>
        <w:spacing w:line="360" w:lineRule="auto"/>
        <w:rPr>
          <w:rFonts w:ascii="方正仿宋简体" w:eastAsia="方正仿宋简体" w:hAnsi="方正仿宋简体" w:cs="方正仿宋简体" w:hint="eastAsia"/>
          <w:strike w:val="0"/>
          <w:dstrike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ascii="方正仿宋简体" w:eastAsia="方正仿宋简体" w:hAnsi="方正仿宋简体" w:cs="方正仿宋简体" w:hint="eastAsia"/>
          <w:strike w:val="0"/>
          <w:dstrike w:val="0"/>
          <w:kern w:val="2"/>
          <w:sz w:val="28"/>
          <w:szCs w:val="28"/>
          <w:highlight w:val="none"/>
          <w:lang w:val="en-US" w:eastAsia="zh-CN" w:bidi="ar-SA"/>
        </w:rPr>
        <w:t>服务商自报名之日起向前推算12个自然月内的3个酒店项目（不限档次）的产品成交、核销数据（连续三个月）。</w:t>
      </w:r>
    </w:p>
    <w:p>
      <w:pPr>
        <w:pStyle w:val="1"/>
        <w:numPr>
          <w:ilvl w:val="0"/>
          <w:numId w:val="0"/>
        </w:numPr>
        <w:spacing w:line="360" w:lineRule="auto"/>
        <w:rPr>
          <w:rFonts w:ascii="方正仿宋简体" w:eastAsia="方正仿宋简体" w:hAnsi="方正仿宋简体" w:cs="方正仿宋简体" w:hint="eastAsia"/>
          <w:strike w:val="0"/>
          <w:dstrike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ascii="方正仿宋简体" w:eastAsia="方正仿宋简体" w:hAnsi="方正仿宋简体" w:cs="方正仿宋简体" w:hint="eastAsia"/>
          <w:strike w:val="0"/>
          <w:dstrike w:val="0"/>
          <w:kern w:val="2"/>
          <w:sz w:val="28"/>
          <w:szCs w:val="28"/>
          <w:highlight w:val="none"/>
          <w:lang w:val="en-US" w:eastAsia="zh-CN" w:bidi="ar-SA"/>
        </w:rPr>
        <w:t>核销率=核销金额/成交金额</w:t>
      </w:r>
    </w:p>
    <w:p>
      <w:pPr>
        <w:pStyle w:val="1"/>
        <w:numPr>
          <w:ilvl w:val="0"/>
          <w:numId w:val="0"/>
        </w:numPr>
        <w:spacing w:line="360" w:lineRule="auto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  <w:r>
        <w:rPr>
          <w:rFonts w:ascii="方正仿宋简体" w:eastAsia="方正仿宋简体" w:hAnsi="方正仿宋简体" w:cs="方正仿宋简体" w:hint="eastAsia"/>
          <w:strike w:val="0"/>
          <w:dstrike w:val="0"/>
          <w:kern w:val="2"/>
          <w:sz w:val="28"/>
          <w:szCs w:val="28"/>
          <w:highlight w:val="none"/>
          <w:lang w:val="en-US" w:eastAsia="zh-CN" w:bidi="ar-SA"/>
        </w:rPr>
        <w:t>材料应真实、有效，且需提供对应合作协议作为佐证。</w:t>
      </w:r>
    </w:p>
    <w:p>
      <w:pPr>
        <w:pStyle w:val="2"/>
        <w:numPr>
          <w:ilvl w:val="0"/>
          <w:numId w:val="0"/>
        </w:numPr>
        <w:spacing w:line="360" w:lineRule="auto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  <w:bookmarkStart w:id="24" w:name="_GoBack"/>
      <w:bookmarkEnd w:id="24"/>
    </w:p>
    <w:p>
      <w:pPr>
        <w:pStyle w:val="2"/>
        <w:numPr>
          <w:ilvl w:val="0"/>
          <w:numId w:val="0"/>
        </w:numPr>
        <w:spacing w:line="360" w:lineRule="auto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</w:p>
    <w:p>
      <w:pPr>
        <w:outlineLvl w:val="0"/>
        <w:rPr>
          <w:rFonts w:hint="eastAsia"/>
          <w:lang w:val="en-US" w:eastAsia="zh-CN"/>
        </w:rPr>
      </w:pPr>
      <w:bookmarkStart w:id="25" w:name="_Toc22801"/>
      <w:bookmarkStart w:id="26" w:name="_Toc9578"/>
      <w:r>
        <w:rPr>
          <w:rFonts w:hint="eastAsia"/>
          <w:lang w:val="en-US" w:eastAsia="zh-CN"/>
        </w:rPr>
        <w:br w:type="page"/>
      </w:r>
    </w:p>
    <w:p>
      <w:pPr>
        <w:pStyle w:val="Heading2"/>
        <w:outlineLvl w:val="0"/>
      </w:pPr>
      <w:bookmarkStart w:id="27" w:name="_Toc28232"/>
      <w:r>
        <w:rPr>
          <w:rFonts w:hint="eastAsia"/>
          <w:lang w:val="en-US" w:eastAsia="zh-CN"/>
        </w:rPr>
        <w:t>三、佣金报价函（格式参考如下）</w:t>
      </w:r>
      <w:bookmarkEnd w:id="25"/>
      <w:bookmarkEnd w:id="26"/>
      <w:bookmarkEnd w:id="27"/>
      <w:bookmarkStart w:id="28" w:name="_Toc23010"/>
      <w:bookmarkStart w:id="29" w:name="_Toc19078"/>
    </w:p>
    <w:p>
      <w:pPr>
        <w:ind w:firstLine="3360"/>
        <w:rPr>
          <w:rFonts w:ascii="方正仿宋简体" w:eastAsia="方正仿宋简体" w:hAnsi="方正仿宋简体" w:cs="方正仿宋简体" w:hint="eastAsia"/>
          <w:sz w:val="28"/>
          <w:szCs w:val="28"/>
        </w:rPr>
      </w:pPr>
      <w:bookmarkStart w:id="30" w:name="_Toc15147"/>
      <w:r>
        <w:rPr>
          <w:rFonts w:ascii="方正仿宋简体" w:eastAsia="方正仿宋简体" w:hAnsi="方正仿宋简体" w:cs="方正仿宋简体" w:hint="eastAsia"/>
          <w:sz w:val="28"/>
          <w:szCs w:val="28"/>
          <w:lang w:val="en-US" w:eastAsia="zh-CN"/>
        </w:rPr>
        <w:t>报价一览表</w:t>
      </w:r>
      <w:bookmarkEnd w:id="28"/>
      <w:bookmarkEnd w:id="29"/>
      <w:bookmarkEnd w:id="30"/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7"/>
        <w:gridCol w:w="5655"/>
      </w:tblGrid>
      <w:tr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/>
          <w:jc w:val="center"/>
        </w:trPr>
        <w:tc>
          <w:tcPr>
            <w:tcW w:w="1682" w:type="pct"/>
            <w:vAlign w:val="center"/>
          </w:tcPr>
          <w:p>
            <w:pPr>
              <w:shd w:val="clear" w:color="auto" w:fill="auto"/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caps/>
                <w:snapToGrid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3317" w:type="pct"/>
            <w:vAlign w:val="center"/>
          </w:tcPr>
          <w:p>
            <w:pPr>
              <w:shd w:val="clear" w:color="auto" w:fill="auto"/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</w:rPr>
              <w:t>成都</w:t>
            </w:r>
            <w:r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空港</w:t>
            </w:r>
            <w:r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</w:rPr>
              <w:t>悦享酒店</w:t>
            </w:r>
            <w:r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西昌空港云享酒店</w:t>
            </w:r>
          </w:p>
          <w:p>
            <w:pPr>
              <w:shd w:val="clear" w:color="auto" w:fill="auto"/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抖音代运营</w:t>
            </w:r>
            <w:r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</w:rPr>
              <w:t>合作</w:t>
            </w:r>
            <w:r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项目</w:t>
            </w:r>
          </w:p>
        </w:tc>
      </w:tr>
      <w:tr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/>
          <w:jc w:val="center"/>
        </w:trPr>
        <w:tc>
          <w:tcPr>
            <w:tcW w:w="1682" w:type="pct"/>
            <w:vAlign w:val="center"/>
          </w:tcPr>
          <w:p>
            <w:pPr>
              <w:shd w:val="clear" w:color="auto" w:fill="auto"/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napToGrid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竞商人</w:t>
            </w:r>
            <w:r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</w:rPr>
              <w:t>全称</w:t>
            </w:r>
          </w:p>
        </w:tc>
        <w:tc>
          <w:tcPr>
            <w:tcW w:w="3317" w:type="pct"/>
            <w:vAlign w:val="center"/>
          </w:tcPr>
          <w:p>
            <w:pPr>
              <w:shd w:val="clear" w:color="auto" w:fill="auto"/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b/>
                <w:snapToGrid w:val="0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/>
          <w:jc w:val="center"/>
        </w:trPr>
        <w:tc>
          <w:tcPr>
            <w:tcW w:w="1682" w:type="pct"/>
            <w:vAlign w:val="center"/>
          </w:tcPr>
          <w:p>
            <w:pPr>
              <w:shd w:val="clear" w:color="auto" w:fill="auto"/>
              <w:snapToGrid w:val="0"/>
              <w:spacing w:line="300" w:lineRule="exact"/>
              <w:jc w:val="center"/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佣金</w:t>
            </w:r>
            <w:r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</w:rPr>
              <w:t>比例（X%）</w:t>
            </w:r>
          </w:p>
        </w:tc>
        <w:tc>
          <w:tcPr>
            <w:tcW w:w="3317" w:type="pct"/>
            <w:vAlign w:val="bottom"/>
          </w:tcPr>
          <w:p>
            <w:pPr>
              <w:shd w:val="clear" w:color="auto" w:fill="auto"/>
              <w:snapToGrid w:val="0"/>
              <w:spacing w:line="300" w:lineRule="exact"/>
              <w:jc w:val="right"/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</w:rPr>
              <w:t xml:space="preserve"> </w:t>
            </w:r>
          </w:p>
          <w:p>
            <w:pPr>
              <w:shd w:val="clear" w:color="auto" w:fill="auto"/>
              <w:snapToGrid w:val="0"/>
              <w:spacing w:line="300" w:lineRule="exact"/>
              <w:jc w:val="right"/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ascii="方正仿宋简体" w:eastAsia="方正仿宋简体" w:hAnsi="方正仿宋简体" w:cs="方正仿宋简体" w:hint="eastAsia"/>
                <w:snapToGrid w:val="0"/>
                <w:color w:val="auto"/>
                <w:sz w:val="28"/>
                <w:szCs w:val="28"/>
                <w:highlight w:val="none"/>
              </w:rPr>
              <w:t xml:space="preserve">        （小写）</w:t>
            </w:r>
          </w:p>
        </w:tc>
      </w:tr>
    </w:tbl>
    <w:p>
      <w:pPr>
        <w:spacing w:line="400" w:lineRule="exact"/>
        <w:rPr>
          <w:rFonts w:ascii="方正仿宋简体" w:eastAsia="方正仿宋简体" w:hAnsi="方正仿宋简体" w:cs="方正仿宋简体" w:hint="eastAsia"/>
          <w:sz w:val="28"/>
          <w:szCs w:val="28"/>
        </w:rPr>
      </w:pPr>
      <w:r>
        <w:rPr>
          <w:rFonts w:ascii="方正仿宋简体" w:eastAsia="方正仿宋简体" w:hAnsi="方正仿宋简体" w:cs="方正仿宋简体" w:hint="eastAsia"/>
          <w:sz w:val="28"/>
          <w:szCs w:val="28"/>
        </w:rPr>
        <w:t>注：</w:t>
      </w:r>
    </w:p>
    <w:p>
      <w:pPr>
        <w:spacing w:line="400" w:lineRule="exact"/>
        <w:ind w:firstLine="560"/>
        <w:rPr>
          <w:rFonts w:ascii="方正仿宋简体" w:eastAsia="方正仿宋简体" w:hAnsi="方正仿宋简体" w:cs="方正仿宋简体" w:hint="eastAsia"/>
          <w:sz w:val="28"/>
          <w:szCs w:val="28"/>
          <w:lang w:eastAsia="zh-CN"/>
        </w:rPr>
      </w:pPr>
      <w:r>
        <w:rPr>
          <w:rFonts w:ascii="方正仿宋简体" w:eastAsia="方正仿宋简体" w:hAnsi="方正仿宋简体" w:cs="方正仿宋简体" w:hint="eastAsia"/>
          <w:sz w:val="28"/>
          <w:szCs w:val="28"/>
          <w:lang w:val="en-US" w:eastAsia="zh-CN"/>
        </w:rPr>
        <w:t>1.</w:t>
      </w:r>
      <w:r>
        <w:rPr>
          <w:rFonts w:ascii="方正仿宋简体" w:eastAsia="方正仿宋简体" w:hAnsi="方正仿宋简体" w:cs="方正仿宋简体" w:hint="eastAsia"/>
          <w:sz w:val="28"/>
          <w:szCs w:val="28"/>
        </w:rPr>
        <w:t>“报价一览表”加盖</w:t>
      </w:r>
      <w:r>
        <w:rPr>
          <w:rFonts w:ascii="方正仿宋简体" w:eastAsia="方正仿宋简体" w:hAnsi="方正仿宋简体" w:cs="方正仿宋简体" w:hint="eastAsia"/>
          <w:sz w:val="28"/>
          <w:szCs w:val="28"/>
          <w:lang w:val="en-US" w:eastAsia="zh-CN"/>
        </w:rPr>
        <w:t>公司</w:t>
      </w:r>
      <w:r>
        <w:rPr>
          <w:rFonts w:ascii="方正仿宋简体" w:eastAsia="方正仿宋简体" w:hAnsi="方正仿宋简体" w:cs="方正仿宋简体" w:hint="eastAsia"/>
          <w:sz w:val="28"/>
          <w:szCs w:val="28"/>
        </w:rPr>
        <w:t>公章</w:t>
      </w:r>
      <w:r>
        <w:rPr>
          <w:rFonts w:ascii="方正仿宋简体" w:eastAsia="方正仿宋简体" w:hAnsi="方正仿宋简体" w:cs="方正仿宋简体" w:hint="eastAsia"/>
          <w:sz w:val="28"/>
          <w:szCs w:val="28"/>
          <w:lang w:eastAsia="zh-CN"/>
        </w:rPr>
        <w:t>；</w:t>
      </w:r>
    </w:p>
    <w:p>
      <w:pPr>
        <w:spacing w:line="400" w:lineRule="exact"/>
        <w:ind w:firstLine="560"/>
        <w:rPr>
          <w:rFonts w:ascii="方正仿宋简体" w:eastAsia="方正仿宋简体" w:hAnsi="方正仿宋简体" w:cs="方正仿宋简体" w:hint="eastAsia"/>
          <w:sz w:val="28"/>
          <w:szCs w:val="28"/>
          <w:lang w:val="en-US" w:eastAsia="zh-CN"/>
        </w:rPr>
      </w:pPr>
      <w:r>
        <w:rPr>
          <w:rFonts w:ascii="方正仿宋简体" w:eastAsia="方正仿宋简体" w:hAnsi="方正仿宋简体" w:cs="方正仿宋简体" w:hint="eastAsia"/>
          <w:sz w:val="28"/>
          <w:szCs w:val="28"/>
          <w:lang w:val="en-US" w:eastAsia="zh-CN"/>
        </w:rPr>
        <w:t>2.</w:t>
      </w:r>
      <w:r>
        <w:rPr>
          <w:rFonts w:ascii="方正仿宋简体" w:eastAsia="方正仿宋简体" w:hAnsi="方正仿宋简体" w:cs="方正仿宋简体" w:hint="eastAsia"/>
          <w:snapToGrid w:val="0"/>
          <w:color w:val="auto"/>
          <w:sz w:val="28"/>
          <w:szCs w:val="28"/>
          <w:highlight w:val="none"/>
          <w:lang w:val="en-US" w:eastAsia="zh-CN"/>
        </w:rPr>
        <w:t>佣金</w:t>
      </w:r>
      <w:r>
        <w:rPr>
          <w:rFonts w:ascii="方正仿宋简体" w:eastAsia="方正仿宋简体" w:hAnsi="方正仿宋简体" w:cs="方正仿宋简体" w:hint="eastAsia"/>
          <w:snapToGrid w:val="0"/>
          <w:color w:val="auto"/>
          <w:sz w:val="28"/>
          <w:szCs w:val="28"/>
          <w:highlight w:val="none"/>
        </w:rPr>
        <w:t>比例</w:t>
      </w:r>
      <w:r>
        <w:rPr>
          <w:rFonts w:ascii="方正仿宋简体" w:eastAsia="方正仿宋简体" w:hAnsi="方正仿宋简体" w:cs="方正仿宋简体" w:hint="eastAsia"/>
          <w:sz w:val="28"/>
          <w:szCs w:val="28"/>
          <w:lang w:val="en-US" w:eastAsia="zh-CN"/>
        </w:rPr>
        <w:t>填报</w:t>
      </w:r>
      <w:r>
        <w:rPr>
          <w:rFonts w:ascii="方正仿宋简体" w:eastAsia="方正仿宋简体" w:hAnsi="方正仿宋简体" w:cs="方正仿宋简体" w:hint="eastAsia"/>
          <w:b/>
          <w:bCs/>
          <w:sz w:val="28"/>
          <w:szCs w:val="28"/>
          <w:lang w:val="en-US" w:eastAsia="zh-CN"/>
        </w:rPr>
        <w:t>取整；</w:t>
      </w:r>
    </w:p>
    <w:p>
      <w:pPr>
        <w:spacing w:line="400" w:lineRule="exact"/>
        <w:ind w:firstLine="560"/>
        <w:rPr>
          <w:rFonts w:ascii="方正仿宋简体" w:eastAsia="方正仿宋简体" w:hAnsi="方正仿宋简体" w:cs="方正仿宋简体" w:hint="eastAsia"/>
          <w:sz w:val="28"/>
          <w:szCs w:val="28"/>
          <w:lang w:val="en-US" w:eastAsia="zh-CN"/>
        </w:rPr>
      </w:pPr>
      <w:r>
        <w:rPr>
          <w:rFonts w:ascii="方正仿宋简体" w:eastAsia="方正仿宋简体" w:hAnsi="方正仿宋简体" w:cs="方正仿宋简体" w:hint="eastAsia"/>
          <w:sz w:val="28"/>
          <w:szCs w:val="28"/>
          <w:lang w:val="en-US" w:eastAsia="zh-CN"/>
        </w:rPr>
        <w:t>3.服务商所报佣金比例为剔除抖音平台固定8%官方佣金后的服务费比例。佣金比例报价为0%，本项做无效报价处理；</w:t>
      </w:r>
    </w:p>
    <w:p>
      <w:pPr>
        <w:spacing w:line="400" w:lineRule="exact"/>
        <w:ind w:firstLine="560"/>
        <w:rPr>
          <w:rFonts w:ascii="方正仿宋简体" w:eastAsia="方正仿宋简体" w:hAnsi="方正仿宋简体" w:cs="方正仿宋简体" w:hint="default"/>
          <w:sz w:val="28"/>
          <w:szCs w:val="28"/>
          <w:lang w:val="en-US" w:eastAsia="zh-CN"/>
        </w:rPr>
      </w:pPr>
      <w:r>
        <w:rPr>
          <w:rFonts w:ascii="方正仿宋简体" w:eastAsia="方正仿宋简体" w:hAnsi="方正仿宋简体" w:cs="方正仿宋简体" w:hint="eastAsia"/>
          <w:sz w:val="28"/>
          <w:szCs w:val="28"/>
          <w:lang w:val="en-US" w:eastAsia="zh-CN"/>
        </w:rPr>
        <w:t>4.服务商</w:t>
      </w:r>
      <w:r>
        <w:rPr>
          <w:rFonts w:ascii="方正仿宋简体" w:eastAsia="方正仿宋简体" w:hAnsi="方正仿宋简体" w:cs="方正仿宋简体" w:hint="eastAsia"/>
          <w:b/>
          <w:bCs/>
          <w:i w:val="0"/>
          <w:iCs w:val="0"/>
          <w:color w:val="auto"/>
          <w:kern w:val="2"/>
          <w:sz w:val="28"/>
          <w:szCs w:val="28"/>
          <w:u w:val="none"/>
          <w:lang w:val="en-US" w:eastAsia="zh-CN"/>
        </w:rPr>
        <w:t>仅报</w:t>
      </w:r>
      <w:r>
        <w:rPr>
          <w:rFonts w:ascii="方正仿宋简体" w:eastAsia="方正仿宋简体" w:hAnsi="方正仿宋简体" w:cs="方正仿宋简体" w:hint="eastAsia"/>
          <w:b/>
          <w:bCs/>
          <w:color w:val="auto"/>
          <w:spacing w:val="0"/>
          <w:kern w:val="2"/>
          <w:sz w:val="28"/>
          <w:szCs w:val="28"/>
          <w:u w:val="none"/>
          <w:lang w:val="en-US" w:eastAsia="zh-CN"/>
        </w:rPr>
        <w:t>一个佣金比例</w:t>
      </w:r>
      <w:r>
        <w:rPr>
          <w:rFonts w:ascii="方正仿宋简体" w:eastAsia="方正仿宋简体" w:hAnsi="方正仿宋简体" w:cs="方正仿宋简体" w:hint="eastAsia"/>
          <w:b w:val="0"/>
          <w:bCs w:val="0"/>
          <w:color w:val="auto"/>
          <w:spacing w:val="0"/>
          <w:kern w:val="2"/>
          <w:sz w:val="28"/>
          <w:szCs w:val="28"/>
          <w:u w:val="none"/>
          <w:lang w:val="en-US" w:eastAsia="zh-CN"/>
        </w:rPr>
        <w:t>，两店都按这个比例执行</w:t>
      </w:r>
      <w:r>
        <w:rPr>
          <w:rFonts w:ascii="方正仿宋简体" w:eastAsia="方正仿宋简体" w:hAnsi="方正仿宋简体" w:cs="方正仿宋简体" w:hint="eastAsia"/>
          <w:b w:val="0"/>
          <w:bCs w:val="0"/>
          <w:spacing w:val="0"/>
          <w:kern w:val="2"/>
          <w:sz w:val="28"/>
          <w:szCs w:val="28"/>
          <w:u w:val="none"/>
          <w:lang w:val="en-US" w:eastAsia="zh-CN"/>
        </w:rPr>
        <w:t>。</w:t>
      </w:r>
    </w:p>
    <w:p>
      <w:pPr>
        <w:pStyle w:val="BodyText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</w:p>
    <w:p>
      <w:pPr>
        <w:pStyle w:val="BodyText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</w:p>
    <w:p>
      <w:pPr>
        <w:pStyle w:val="BodyText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</w:p>
    <w:p>
      <w:pPr>
        <w:pStyle w:val="BodyText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</w:p>
    <w:p>
      <w:pPr>
        <w:pStyle w:val="BodyText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</w:p>
    <w:p>
      <w:pPr>
        <w:pStyle w:val="BodyText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</w:p>
    <w:p>
      <w:pPr>
        <w:pStyle w:val="BodyText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</w:p>
    <w:p>
      <w:pPr>
        <w:pStyle w:val="BodyText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</w:p>
    <w:p>
      <w:pPr>
        <w:pStyle w:val="BodyText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</w:p>
    <w:p>
      <w:pPr>
        <w:pStyle w:val="BodyText"/>
        <w:rPr>
          <w:rFonts w:ascii="方正仿宋简体" w:eastAsia="方正仿宋简体" w:hAnsi="方正仿宋简体" w:cs="方正仿宋简体" w:hint="eastAsia"/>
          <w:b/>
          <w:sz w:val="28"/>
          <w:szCs w:val="28"/>
          <w:highlight w:val="none"/>
          <w:lang w:val="en-US" w:eastAsia="zh-CN"/>
        </w:rPr>
      </w:pPr>
    </w:p>
    <w:p>
      <w:pPr>
        <w:pStyle w:val="Heading2"/>
        <w:keepNext/>
        <w:shd w:val="clear" w:color="auto" w:fill="auto"/>
        <w:spacing w:before="260" w:after="260"/>
        <w:outlineLvl w:val="0"/>
        <w:rPr>
          <w:rFonts w:ascii="Arial" w:eastAsia="黑体" w:hAnsi="Arial" w:cs="Times New Roman" w:hint="eastAsia"/>
          <w:b/>
          <w:bCs/>
          <w:i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31" w:name="_Toc26652"/>
      <w:r>
        <w:rPr>
          <w:rFonts w:ascii="Arial" w:eastAsia="黑体" w:hAnsi="Arial" w:cs="Times New Roman" w:hint="eastAsia"/>
          <w:b/>
          <w:bCs/>
          <w:i w:val="0"/>
          <w:color w:val="auto"/>
          <w:kern w:val="2"/>
          <w:sz w:val="32"/>
          <w:szCs w:val="32"/>
          <w:highlight w:val="none"/>
          <w:lang w:val="en-US" w:eastAsia="zh-CN" w:bidi="ar-SA"/>
        </w:rPr>
        <w:t>四、商务应答表</w:t>
      </w:r>
      <w:bookmarkEnd w:id="31"/>
    </w:p>
    <w:p>
      <w:pPr>
        <w:pStyle w:val="a"/>
        <w:shd w:val="clear" w:color="auto" w:fill="auto"/>
        <w:rPr>
          <w:rFonts w:hint="eastAsia"/>
          <w:color w:val="auto"/>
          <w:highlight w:val="none"/>
          <w:lang w:val="en-US" w:eastAsia="zh-CN"/>
        </w:rPr>
      </w:pPr>
    </w:p>
    <w:tbl>
      <w:tblPr>
        <w:tblStyle w:val="TableNormal"/>
        <w:tblW w:w="5000" w:type="pc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2963"/>
        <w:gridCol w:w="1865"/>
        <w:gridCol w:w="2795"/>
      </w:tblGrid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787"/>
        </w:trPr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shd w:val="clear" w:color="auto" w:fill="auto"/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序号</w:t>
            </w:r>
          </w:p>
        </w:tc>
        <w:tc>
          <w:tcPr>
            <w:tcW w:w="173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>
            <w:pPr>
              <w:shd w:val="clear" w:color="auto" w:fill="auto"/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商务要求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>
            <w:pPr>
              <w:shd w:val="clear" w:color="auto" w:fill="auto"/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详细说明</w:t>
            </w:r>
          </w:p>
        </w:tc>
        <w:tc>
          <w:tcPr>
            <w:tcW w:w="163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>
            <w:pPr>
              <w:shd w:val="clear" w:color="auto" w:fill="auto"/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响应</w:t>
            </w:r>
            <w:r>
              <w:rPr>
                <w:color w:val="auto"/>
                <w:sz w:val="24"/>
                <w:highlight w:val="none"/>
              </w:rPr>
              <w:t>应答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909"/>
        </w:trPr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>
            <w:pPr>
              <w:shd w:val="clear" w:color="auto" w:fill="auto"/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hd w:val="clear" w:color="auto" w:fill="auto"/>
              <w:spacing w:line="400" w:lineRule="exact"/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0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hd w:val="clear" w:color="auto" w:fill="auto"/>
              <w:jc w:val="center"/>
              <w:rPr>
                <w:rFonts w:eastAsia="宋体" w:hint="default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color w:val="auto"/>
                <w:sz w:val="24"/>
                <w:highlight w:val="none"/>
              </w:rPr>
              <w:t>详见</w:t>
            </w: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招商公告</w:t>
            </w:r>
          </w:p>
          <w:p>
            <w:pPr>
              <w:shd w:val="clear" w:color="auto" w:fill="auto"/>
              <w:jc w:val="center"/>
              <w:rPr>
                <w:rFonts w:eastAsia="宋体" w:hint="eastAsia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第</w:t>
            </w:r>
            <w:r>
              <w:rPr>
                <w:rFonts w:hint="eastAsia"/>
                <w:color w:val="auto"/>
                <w:sz w:val="24"/>
                <w:highlight w:val="none"/>
              </w:rPr>
              <w:t>二</w:t>
            </w: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项</w:t>
            </w:r>
            <w:r>
              <w:rPr>
                <w:rFonts w:hint="eastAsia"/>
                <w:color w:val="auto"/>
                <w:sz w:val="24"/>
                <w:highlight w:val="none"/>
              </w:rPr>
              <w:t>服务商服务内容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hd w:val="clear" w:color="auto" w:fill="auto"/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909"/>
        </w:trPr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>
            <w:pPr>
              <w:shd w:val="clear" w:color="auto" w:fill="auto"/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2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hd w:val="clear" w:color="auto" w:fill="auto"/>
              <w:spacing w:line="400" w:lineRule="exact"/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0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hd w:val="clear" w:color="auto" w:fill="auto"/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hd w:val="clear" w:color="auto" w:fill="auto"/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909"/>
        </w:trPr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>
            <w:pPr>
              <w:shd w:val="clear" w:color="auto" w:fill="auto"/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color w:val="auto"/>
                <w:sz w:val="24"/>
                <w:highlight w:val="none"/>
              </w:rPr>
              <w:t>3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hd w:val="clear" w:color="auto" w:fill="auto"/>
              <w:spacing w:line="400" w:lineRule="exact"/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0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hd w:val="clear" w:color="auto" w:fill="auto"/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hd w:val="clear" w:color="auto" w:fill="auto"/>
              <w:jc w:val="center"/>
              <w:rPr>
                <w:color w:val="auto"/>
                <w:sz w:val="24"/>
                <w:highlight w:val="none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909"/>
        </w:trPr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>
            <w:pPr>
              <w:shd w:val="clear" w:color="auto" w:fill="auto"/>
              <w:jc w:val="center"/>
              <w:rPr>
                <w:rFonts w:eastAsia="宋体" w:hint="default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val="en-US" w:eastAsia="zh-CN"/>
              </w:rPr>
              <w:t>...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hd w:val="clear" w:color="auto" w:fill="auto"/>
              <w:spacing w:line="400" w:lineRule="exact"/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0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hd w:val="clear" w:color="auto" w:fill="auto"/>
              <w:jc w:val="center"/>
              <w:rPr>
                <w:color w:val="auto"/>
                <w:sz w:val="24"/>
                <w:highlight w:val="none"/>
              </w:rPr>
            </w:pP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hd w:val="clear" w:color="auto" w:fill="auto"/>
              <w:jc w:val="center"/>
              <w:rPr>
                <w:color w:val="auto"/>
                <w:sz w:val="24"/>
                <w:highlight w:val="none"/>
              </w:rPr>
            </w:pPr>
          </w:p>
        </w:tc>
      </w:tr>
    </w:tbl>
    <w:p>
      <w:pPr>
        <w:shd w:val="clear" w:color="auto" w:fill="auto"/>
        <w:spacing w:before="120" w:line="400" w:lineRule="exact"/>
        <w:ind w:firstLine="480"/>
        <w:rPr>
          <w:rFonts w:eastAsia="宋体" w:hint="default"/>
          <w:color w:val="auto"/>
          <w:sz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highlight w:val="none"/>
        </w:rPr>
        <w:t>竞商人须据实填写，本项不允许负偏离，存在负偏离的作无效响应处理；未填写或未完整填写的，视为完全响应招商公告第二项服务商服务内容实质性要求。</w:t>
      </w:r>
    </w:p>
    <w:p>
      <w:pPr>
        <w:shd w:val="clear" w:color="auto" w:fill="auto"/>
        <w:spacing w:line="400" w:lineRule="exact"/>
        <w:ind w:firstLine="523"/>
        <w:rPr>
          <w:color w:val="auto"/>
          <w:sz w:val="24"/>
          <w:highlight w:val="none"/>
        </w:rPr>
      </w:pPr>
    </w:p>
    <w:p>
      <w:pPr>
        <w:shd w:val="clear" w:color="auto" w:fill="auto"/>
        <w:spacing w:line="400" w:lineRule="exact"/>
        <w:ind w:firstLine="480"/>
        <w:rPr>
          <w:color w:val="auto"/>
          <w:sz w:val="24"/>
          <w:highlight w:val="none"/>
        </w:rPr>
      </w:pPr>
    </w:p>
    <w:p>
      <w:pPr>
        <w:shd w:val="clear" w:color="auto" w:fill="auto"/>
        <w:spacing w:line="400" w:lineRule="exact"/>
        <w:ind w:firstLine="482"/>
        <w:jc w:val="left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  <w:lang w:eastAsia="zh-CN"/>
        </w:rPr>
        <w:t>竞商人</w:t>
      </w:r>
      <w:r>
        <w:rPr>
          <w:color w:val="auto"/>
          <w:sz w:val="24"/>
          <w:highlight w:val="none"/>
        </w:rPr>
        <w:t>名称（公章）：</w:t>
      </w:r>
    </w:p>
    <w:p>
      <w:pPr>
        <w:shd w:val="clear" w:color="auto" w:fill="auto"/>
        <w:spacing w:line="400" w:lineRule="exact"/>
        <w:ind w:firstLine="482"/>
        <w:jc w:val="left"/>
        <w:rPr>
          <w:color w:val="auto"/>
          <w:sz w:val="24"/>
          <w:highlight w:val="none"/>
        </w:rPr>
      </w:pPr>
      <w:r>
        <w:rPr>
          <w:color w:val="auto"/>
          <w:sz w:val="24"/>
          <w:highlight w:val="none"/>
        </w:rPr>
        <w:t>法定代表人</w:t>
      </w:r>
      <w:r>
        <w:rPr>
          <w:rFonts w:ascii="宋体" w:hAnsi="宋体" w:hint="eastAsia"/>
          <w:color w:val="auto"/>
          <w:sz w:val="24"/>
          <w:highlight w:val="none"/>
        </w:rPr>
        <w:t>（主要负责人/经营者）</w:t>
      </w:r>
      <w:r>
        <w:rPr>
          <w:color w:val="auto"/>
          <w:sz w:val="24"/>
          <w:highlight w:val="none"/>
        </w:rPr>
        <w:t>或代理人（签字）：</w:t>
      </w:r>
    </w:p>
    <w:p>
      <w:pPr>
        <w:shd w:val="clear" w:color="auto" w:fill="auto"/>
        <w:rPr>
          <w:color w:val="auto"/>
          <w:sz w:val="24"/>
          <w:szCs w:val="24"/>
          <w:highlight w:val="none"/>
          <w:lang w:eastAsia="zh-CN"/>
        </w:rPr>
      </w:pPr>
      <w:r>
        <w:rPr>
          <w:color w:val="auto"/>
          <w:sz w:val="24"/>
          <w:szCs w:val="24"/>
          <w:highlight w:val="none"/>
          <w:lang w:eastAsia="zh-CN"/>
        </w:rPr>
        <w:br w:type="page"/>
      </w:r>
    </w:p>
    <w:p>
      <w:pPr>
        <w:pStyle w:val="Heading2"/>
        <w:outlineLvl w:val="0"/>
        <w:rPr>
          <w:rFonts w:ascii="方正仿宋简体" w:eastAsia="方正仿宋简体" w:hAnsi="方正仿宋简体" w:cs="方正仿宋简体" w:hint="eastAsia"/>
          <w:b/>
          <w:szCs w:val="28"/>
          <w:highlight w:val="none"/>
          <w:lang w:val="en-US" w:eastAsia="zh-CN"/>
        </w:rPr>
      </w:pPr>
      <w:bookmarkStart w:id="32" w:name="_Toc21420"/>
      <w:bookmarkStart w:id="33" w:name="_Toc3610"/>
      <w:bookmarkStart w:id="34" w:name="_Toc30278"/>
      <w:r>
        <w:rPr>
          <w:rFonts w:hint="eastAsia"/>
          <w:lang w:val="en-US" w:eastAsia="zh-CN"/>
        </w:rPr>
        <w:t>五、承诺函</w:t>
      </w:r>
      <w:bookmarkEnd w:id="32"/>
      <w:bookmarkEnd w:id="33"/>
      <w:bookmarkEnd w:id="34"/>
    </w:p>
    <w:p>
      <w:pPr>
        <w:pStyle w:val="NormalWeb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jc w:val="center"/>
        <w:textAlignment w:val="auto"/>
        <w:rPr>
          <w:rFonts w:ascii="方正小标宋简体" w:eastAsia="方正小标宋简体" w:hAnsi="方正小标宋简体" w:cs="方正小标宋简体" w:hint="eastAsia"/>
          <w:b/>
          <w:sz w:val="44"/>
          <w:szCs w:val="44"/>
          <w:highlight w:val="none"/>
        </w:rPr>
      </w:pPr>
      <w:r>
        <w:rPr>
          <w:rFonts w:ascii="黑体" w:eastAsia="黑体" w:hAnsi="黑体" w:cs="黑体" w:hint="eastAsia"/>
          <w:b w:val="0"/>
          <w:bCs/>
          <w:sz w:val="32"/>
          <w:szCs w:val="32"/>
          <w:highlight w:val="none"/>
        </w:rPr>
        <w:t>抖音代运营合作项目承诺函</w:t>
      </w:r>
    </w:p>
    <w:p>
      <w:pPr>
        <w:keepNext w:val="0"/>
        <w:keepLines w:val="0"/>
        <w:pageBreakBefore w:val="0"/>
        <w:widowControl/>
        <w:suppressLineNumbers w:val="0"/>
        <w:pBdr>
          <w:top w:val="nil"/>
          <w:left w:val="nil"/>
          <w:bottom w:val="nil"/>
          <w:right w:val="nil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58"/>
        <w:jc w:val="left"/>
        <w:textAlignment w:val="auto"/>
        <w:rPr>
          <w:rFonts w:ascii="Calibri" w:eastAsia="宋体" w:hAnsi="Calibri" w:cs="Times New Roman" w:hint="eastAsia"/>
          <w:bCs/>
          <w:color w:val="auto"/>
          <w:kern w:val="2"/>
          <w:sz w:val="24"/>
          <w:szCs w:val="22"/>
          <w:highlight w:val="none"/>
          <w:lang w:val="en-US" w:eastAsia="zh-CN"/>
        </w:rPr>
      </w:pPr>
      <w:r>
        <w:rPr>
          <w:rFonts w:ascii="Calibri" w:eastAsia="宋体" w:hAnsi="Calibri" w:cs="Times New Roman" w:hint="eastAsia"/>
          <w:bCs/>
          <w:color w:val="auto"/>
          <w:kern w:val="2"/>
          <w:sz w:val="24"/>
          <w:szCs w:val="22"/>
          <w:highlight w:val="none"/>
          <w:lang w:val="en-US" w:eastAsia="zh-CN"/>
        </w:rPr>
        <w:t>致四川省机场集团有限公司成都空港大酒店：</w:t>
      </w:r>
    </w:p>
    <w:p>
      <w:pPr>
        <w:keepNext w:val="0"/>
        <w:keepLines w:val="0"/>
        <w:pageBreakBefore w:val="0"/>
        <w:widowControl/>
        <w:suppressLineNumbers w:val="0"/>
        <w:pBdr>
          <w:top w:val="nil"/>
          <w:left w:val="nil"/>
          <w:bottom w:val="nil"/>
          <w:right w:val="nil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58"/>
        <w:jc w:val="left"/>
        <w:textAlignment w:val="auto"/>
        <w:rPr>
          <w:rFonts w:ascii="Calibri" w:eastAsia="宋体" w:hAnsi="Calibri" w:cs="Times New Roman" w:hint="eastAsia"/>
          <w:bCs/>
          <w:color w:val="auto"/>
          <w:sz w:val="24"/>
          <w:szCs w:val="22"/>
          <w:highlight w:val="none"/>
        </w:rPr>
      </w:pPr>
      <w:r>
        <w:rPr>
          <w:rFonts w:ascii="Calibri" w:eastAsia="宋体" w:hAnsi="Calibri" w:cs="Times New Roman" w:hint="eastAsia"/>
          <w:bCs/>
          <w:color w:val="auto"/>
          <w:kern w:val="2"/>
          <w:sz w:val="24"/>
          <w:szCs w:val="22"/>
          <w:highlight w:val="none"/>
          <w:lang w:val="en-US" w:eastAsia="zh-CN"/>
        </w:rPr>
        <w:t>我司</w:t>
      </w:r>
      <w:r>
        <w:rPr>
          <w:rFonts w:ascii="Calibri" w:eastAsia="宋体" w:hAnsi="Calibri" w:cs="Times New Roman" w:hint="eastAsia"/>
          <w:bCs/>
          <w:color w:val="auto"/>
          <w:kern w:val="2"/>
          <w:sz w:val="24"/>
          <w:szCs w:val="22"/>
          <w:highlight w:val="none"/>
          <w:u w:val="single"/>
          <w:lang w:val="en-US" w:eastAsia="zh-CN"/>
        </w:rPr>
        <w:t xml:space="preserve">            （竞商人全称）</w:t>
      </w:r>
      <w:r>
        <w:rPr>
          <w:rFonts w:ascii="Calibri" w:eastAsia="宋体" w:hAnsi="Calibri" w:cs="Times New Roman" w:hint="eastAsia"/>
          <w:bCs/>
          <w:color w:val="auto"/>
          <w:kern w:val="2"/>
          <w:sz w:val="24"/>
          <w:szCs w:val="22"/>
          <w:highlight w:val="none"/>
          <w:lang w:val="en-US" w:eastAsia="zh-CN"/>
        </w:rPr>
        <w:t>参与 2026 年成都空港悦享酒店、西昌空港云享酒店抖音代运营合作项目，已完整研读本项目全部服务需求及相关要求，现就本项目服务内容郑重作出如下承诺：</w:t>
      </w:r>
    </w:p>
    <w:p>
      <w:pPr>
        <w:keepNext w:val="0"/>
        <w:keepLines w:val="0"/>
        <w:pageBreakBefore w:val="0"/>
        <w:widowControl/>
        <w:suppressLineNumbers w:val="0"/>
        <w:pBdr>
          <w:top w:val="nil"/>
          <w:left w:val="nil"/>
          <w:bottom w:val="nil"/>
          <w:right w:val="nil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58"/>
        <w:jc w:val="left"/>
        <w:textAlignment w:val="auto"/>
        <w:rPr>
          <w:rFonts w:ascii="Calibri" w:eastAsia="宋体" w:hAnsi="Calibri" w:cs="Times New Roman" w:hint="eastAsia"/>
          <w:bCs/>
          <w:color w:val="auto"/>
          <w:kern w:val="2"/>
          <w:sz w:val="24"/>
          <w:szCs w:val="22"/>
          <w:highlight w:val="none"/>
          <w:lang w:val="en-US" w:eastAsia="zh-CN"/>
        </w:rPr>
      </w:pPr>
      <w:r>
        <w:rPr>
          <w:rFonts w:ascii="Calibri" w:eastAsia="宋体" w:hAnsi="Calibri" w:cs="Times New Roman" w:hint="eastAsia"/>
          <w:bCs/>
          <w:color w:val="auto"/>
          <w:kern w:val="2"/>
          <w:sz w:val="24"/>
          <w:szCs w:val="22"/>
          <w:highlight w:val="none"/>
          <w:lang w:val="en-US" w:eastAsia="zh-CN"/>
        </w:rPr>
        <w:t>我司承诺对本项目</w:t>
      </w:r>
      <w:r>
        <w:rPr>
          <w:rFonts w:eastAsia="宋体" w:cs="Times New Roman" w:hint="eastAsia"/>
          <w:bCs/>
          <w:color w:val="auto"/>
          <w:kern w:val="2"/>
          <w:sz w:val="24"/>
          <w:szCs w:val="22"/>
          <w:highlight w:val="none"/>
          <w:lang w:val="en-US" w:eastAsia="zh-CN"/>
        </w:rPr>
        <w:t>招商公告的</w:t>
      </w:r>
      <w:r>
        <w:rPr>
          <w:rFonts w:ascii="Calibri" w:eastAsia="宋体" w:hAnsi="Calibri" w:cs="Times New Roman" w:hint="eastAsia"/>
          <w:bCs/>
          <w:color w:val="auto"/>
          <w:kern w:val="2"/>
          <w:sz w:val="24"/>
          <w:szCs w:val="22"/>
          <w:highlight w:val="none"/>
          <w:lang w:val="en-US" w:eastAsia="zh-CN"/>
        </w:rPr>
        <w:t>全部服务要求、实质性要求完全响应，服务范围包含基础信息维护、短视频矩阵推广、直播推广、实时运营与培训支持等全部工作内容。</w:t>
      </w:r>
    </w:p>
    <w:p>
      <w:pPr>
        <w:keepNext w:val="0"/>
        <w:keepLines w:val="0"/>
        <w:pageBreakBefore w:val="0"/>
        <w:widowControl/>
        <w:suppressLineNumbers w:val="0"/>
        <w:pBdr>
          <w:top w:val="nil"/>
          <w:left w:val="nil"/>
          <w:bottom w:val="nil"/>
          <w:right w:val="nil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58"/>
        <w:jc w:val="left"/>
        <w:textAlignment w:val="auto"/>
        <w:rPr>
          <w:rFonts w:ascii="Calibri" w:eastAsia="宋体" w:hAnsi="Calibri" w:cs="Times New Roman" w:hint="eastAsia"/>
          <w:bCs/>
          <w:color w:val="auto"/>
          <w:sz w:val="24"/>
          <w:szCs w:val="22"/>
          <w:highlight w:val="none"/>
          <w:lang w:eastAsia="zh-CN"/>
        </w:rPr>
      </w:pPr>
      <w:r>
        <w:rPr>
          <w:rFonts w:ascii="Calibri" w:eastAsia="宋体" w:hAnsi="Calibri" w:cs="Times New Roman" w:hint="eastAsia"/>
          <w:bCs/>
          <w:color w:val="auto"/>
          <w:kern w:val="2"/>
          <w:sz w:val="24"/>
          <w:szCs w:val="22"/>
          <w:highlight w:val="none"/>
          <w:lang w:val="en-US" w:eastAsia="zh-CN"/>
        </w:rPr>
        <w:t>我司承诺</w:t>
      </w:r>
      <w:r>
        <w:rPr>
          <w:rFonts w:ascii="Calibri" w:eastAsia="宋体" w:hAnsi="Calibri" w:cs="Times New Roman" w:hint="eastAsia"/>
          <w:bCs/>
          <w:color w:val="auto"/>
          <w:sz w:val="24"/>
          <w:szCs w:val="22"/>
          <w:highlight w:val="none"/>
          <w:lang w:val="en-US" w:eastAsia="zh-CN"/>
        </w:rPr>
        <w:t>中</w:t>
      </w:r>
      <w:r>
        <w:rPr>
          <w:rFonts w:ascii="Calibri" w:eastAsia="宋体" w:hAnsi="Calibri" w:cs="Times New Roman" w:hint="eastAsia"/>
          <w:bCs/>
          <w:color w:val="auto"/>
          <w:sz w:val="24"/>
          <w:szCs w:val="22"/>
          <w:highlight w:val="none"/>
        </w:rPr>
        <w:t>选</w:t>
      </w:r>
      <w:r>
        <w:rPr>
          <w:rFonts w:ascii="Calibri" w:eastAsia="宋体" w:hAnsi="Calibri" w:cs="Times New Roman" w:hint="eastAsia"/>
          <w:bCs/>
          <w:color w:val="auto"/>
          <w:sz w:val="24"/>
          <w:szCs w:val="22"/>
          <w:highlight w:val="none"/>
          <w:lang w:val="en-US" w:eastAsia="zh-CN"/>
        </w:rPr>
        <w:t>后</w:t>
      </w:r>
      <w:r>
        <w:rPr>
          <w:rFonts w:ascii="Calibri" w:eastAsia="宋体" w:hAnsi="Calibri" w:cs="Times New Roman" w:hint="eastAsia"/>
          <w:bCs/>
          <w:color w:val="auto"/>
          <w:sz w:val="24"/>
          <w:szCs w:val="22"/>
          <w:highlight w:val="none"/>
        </w:rPr>
        <w:t>与我方签订正式合作协议，严格遵守协议中服务</w:t>
      </w:r>
      <w:r>
        <w:rPr>
          <w:rFonts w:ascii="Calibri" w:eastAsia="宋体" w:hAnsi="Calibri" w:cs="Times New Roman" w:hint="eastAsia"/>
          <w:bCs/>
          <w:color w:val="auto"/>
          <w:sz w:val="24"/>
          <w:szCs w:val="22"/>
          <w:highlight w:val="none"/>
          <w:lang w:val="en-US" w:eastAsia="zh-CN"/>
        </w:rPr>
        <w:t>内容</w:t>
      </w:r>
      <w:r>
        <w:rPr>
          <w:rFonts w:ascii="Calibri" w:eastAsia="宋体" w:hAnsi="Calibri" w:cs="Times New Roman" w:hint="eastAsia"/>
          <w:bCs/>
          <w:color w:val="auto"/>
          <w:sz w:val="24"/>
          <w:szCs w:val="22"/>
          <w:highlight w:val="none"/>
        </w:rPr>
        <w:t>、</w:t>
      </w:r>
      <w:r>
        <w:rPr>
          <w:rFonts w:ascii="Calibri" w:eastAsia="宋体" w:hAnsi="Calibri" w:cs="Times New Roman" w:hint="eastAsia"/>
          <w:bCs/>
          <w:color w:val="auto"/>
          <w:sz w:val="24"/>
          <w:szCs w:val="22"/>
          <w:highlight w:val="none"/>
          <w:lang w:val="en-US" w:eastAsia="zh-CN"/>
        </w:rPr>
        <w:t>知识产权</w:t>
      </w:r>
      <w:r>
        <w:rPr>
          <w:rFonts w:ascii="Calibri" w:eastAsia="宋体" w:hAnsi="Calibri" w:cs="Times New Roman" w:hint="eastAsia"/>
          <w:bCs/>
          <w:color w:val="auto"/>
          <w:sz w:val="24"/>
          <w:szCs w:val="22"/>
          <w:highlight w:val="none"/>
        </w:rPr>
        <w:t>、</w:t>
      </w:r>
      <w:r>
        <w:rPr>
          <w:rFonts w:ascii="Calibri" w:eastAsia="宋体" w:hAnsi="Calibri" w:cs="Times New Roman" w:hint="eastAsia"/>
          <w:bCs/>
          <w:color w:val="auto"/>
          <w:sz w:val="24"/>
          <w:szCs w:val="22"/>
          <w:highlight w:val="none"/>
          <w:lang w:val="en-US" w:eastAsia="zh-CN"/>
        </w:rPr>
        <w:t>验收标准、</w:t>
      </w:r>
      <w:r>
        <w:rPr>
          <w:rFonts w:ascii="Calibri" w:eastAsia="宋体" w:hAnsi="Calibri" w:cs="Times New Roman" w:hint="eastAsia"/>
          <w:bCs/>
          <w:color w:val="auto"/>
          <w:sz w:val="24"/>
          <w:szCs w:val="22"/>
          <w:highlight w:val="none"/>
        </w:rPr>
        <w:t>响应时效</w:t>
      </w:r>
      <w:r>
        <w:rPr>
          <w:rFonts w:ascii="Calibri" w:eastAsia="宋体" w:hAnsi="Calibri" w:cs="Times New Roman" w:hint="eastAsia"/>
          <w:bCs/>
          <w:color w:val="auto"/>
          <w:sz w:val="24"/>
          <w:szCs w:val="22"/>
          <w:highlight w:val="none"/>
          <w:lang w:eastAsia="zh-CN"/>
        </w:rPr>
        <w:t>、</w:t>
      </w:r>
      <w:r>
        <w:rPr>
          <w:rFonts w:ascii="Calibri" w:eastAsia="宋体" w:hAnsi="Calibri" w:cs="Times New Roman" w:hint="eastAsia"/>
          <w:bCs/>
          <w:color w:val="auto"/>
          <w:kern w:val="2"/>
          <w:sz w:val="24"/>
          <w:szCs w:val="22"/>
          <w:highlight w:val="none"/>
          <w:lang w:val="en-US" w:eastAsia="zh-CN"/>
        </w:rPr>
        <w:t>服务频次及质量</w:t>
      </w:r>
      <w:r>
        <w:rPr>
          <w:rFonts w:eastAsia="宋体" w:cs="Times New Roman" w:hint="eastAsia"/>
          <w:bCs/>
          <w:color w:val="auto"/>
          <w:kern w:val="2"/>
          <w:sz w:val="24"/>
          <w:szCs w:val="22"/>
          <w:highlight w:val="none"/>
          <w:lang w:val="en-US" w:eastAsia="zh-CN"/>
        </w:rPr>
        <w:t>验收</w:t>
      </w:r>
      <w:r>
        <w:rPr>
          <w:rFonts w:ascii="Calibri" w:eastAsia="宋体" w:hAnsi="Calibri" w:cs="Times New Roman" w:hint="eastAsia"/>
          <w:bCs/>
          <w:color w:val="auto"/>
          <w:sz w:val="24"/>
          <w:szCs w:val="22"/>
          <w:highlight w:val="none"/>
        </w:rPr>
        <w:t>等全部条款</w:t>
      </w:r>
      <w:r>
        <w:rPr>
          <w:rFonts w:eastAsia="宋体" w:cs="Times New Roman" w:hint="eastAsia"/>
          <w:bCs/>
          <w:color w:val="auto"/>
          <w:sz w:val="24"/>
          <w:szCs w:val="22"/>
          <w:highlight w:val="none"/>
          <w:lang w:eastAsia="zh-CN"/>
        </w:rPr>
        <w:t>。</w:t>
      </w:r>
    </w:p>
    <w:p>
      <w:pPr>
        <w:shd w:val="clear" w:color="auto" w:fill="auto"/>
        <w:spacing w:line="360" w:lineRule="auto"/>
        <w:ind w:firstLine="458"/>
        <w:rPr>
          <w:rFonts w:eastAsia="宋体" w:cs="Times New Roman" w:hint="eastAsia"/>
          <w:b w:val="0"/>
          <w:bCs/>
          <w:color w:val="auto"/>
          <w:sz w:val="24"/>
          <w:highlight w:val="none"/>
        </w:rPr>
      </w:pPr>
      <w:r>
        <w:rPr>
          <w:rFonts w:eastAsia="宋体" w:cs="Times New Roman" w:hint="eastAsia"/>
          <w:bCs/>
          <w:color w:val="auto"/>
          <w:sz w:val="24"/>
          <w:highlight w:val="none"/>
        </w:rPr>
        <w:t>我方承诺</w:t>
      </w:r>
      <w:r>
        <w:rPr>
          <w:rFonts w:eastAsia="宋体" w:cs="Times New Roman" w:hint="eastAsia"/>
          <w:bCs/>
          <w:color w:val="auto"/>
          <w:sz w:val="24"/>
          <w:highlight w:val="none"/>
          <w:u w:val="none"/>
        </w:rPr>
        <w:t>已经具备</w:t>
      </w:r>
      <w:r>
        <w:rPr>
          <w:rFonts w:eastAsia="宋体" w:cs="Times New Roman" w:hint="eastAsia"/>
          <w:bCs/>
          <w:color w:val="auto"/>
          <w:sz w:val="24"/>
          <w:highlight w:val="none"/>
        </w:rPr>
        <w:t>参加本项目</w:t>
      </w:r>
      <w:r>
        <w:rPr>
          <w:rFonts w:eastAsia="宋体" w:cs="Times New Roman" w:hint="eastAsia"/>
          <w:bCs/>
          <w:color w:val="auto"/>
          <w:sz w:val="24"/>
          <w:highlight w:val="none"/>
          <w:lang w:val="en-US" w:eastAsia="zh-CN"/>
        </w:rPr>
        <w:t>招商活动</w:t>
      </w:r>
      <w:r>
        <w:rPr>
          <w:rFonts w:eastAsia="宋体" w:cs="Times New Roman" w:hint="eastAsia"/>
          <w:bCs/>
          <w:color w:val="auto"/>
          <w:sz w:val="24"/>
          <w:highlight w:val="none"/>
        </w:rPr>
        <w:t>应当具备的条件，</w:t>
      </w:r>
      <w:r>
        <w:rPr>
          <w:rFonts w:eastAsia="宋体" w:cs="Times New Roman" w:hint="eastAsia"/>
          <w:b w:val="0"/>
          <w:bCs/>
          <w:color w:val="auto"/>
          <w:sz w:val="24"/>
          <w:highlight w:val="none"/>
        </w:rPr>
        <w:t>承诺不存在以下情形之一：</w:t>
      </w:r>
    </w:p>
    <w:p>
      <w:pPr>
        <w:shd w:val="clear" w:color="auto" w:fill="auto"/>
        <w:spacing w:line="360" w:lineRule="auto"/>
        <w:ind w:firstLine="458"/>
        <w:rPr>
          <w:rFonts w:eastAsia="宋体" w:cs="Times New Roman" w:hint="eastAsia"/>
          <w:bCs/>
          <w:color w:val="auto"/>
          <w:sz w:val="24"/>
          <w:highlight w:val="none"/>
          <w:lang w:val="en-US" w:eastAsia="zh-CN"/>
        </w:rPr>
      </w:pPr>
      <w:r>
        <w:rPr>
          <w:rFonts w:eastAsia="宋体" w:cs="Times New Roman" w:hint="eastAsia"/>
          <w:bCs/>
          <w:color w:val="auto"/>
          <w:sz w:val="24"/>
          <w:highlight w:val="none"/>
          <w:lang w:val="en-US" w:eastAsia="zh-CN"/>
        </w:rPr>
        <w:t>（1）银行资信证明中有不良记录；</w:t>
      </w:r>
    </w:p>
    <w:p>
      <w:pPr>
        <w:shd w:val="clear" w:color="auto" w:fill="auto"/>
        <w:spacing w:line="360" w:lineRule="auto"/>
        <w:ind w:firstLine="458"/>
        <w:rPr>
          <w:rFonts w:ascii="Times New Roman" w:eastAsia="宋体" w:hAnsi="Times New Roman" w:cs="Times New Roman" w:hint="eastAsia"/>
          <w:bCs/>
          <w:color w:val="auto"/>
          <w:sz w:val="24"/>
          <w:highlight w:val="none"/>
          <w:lang w:val="en-US" w:eastAsia="zh-CN"/>
        </w:rPr>
      </w:pPr>
      <w:r>
        <w:rPr>
          <w:rFonts w:ascii="Calibri" w:eastAsia="宋体" w:hAnsi="Calibri" w:cs="Times New Roman" w:hint="eastAsia"/>
          <w:bCs/>
          <w:color w:val="auto"/>
          <w:sz w:val="24"/>
          <w:highlight w:val="none"/>
          <w:lang w:val="en-US" w:eastAsia="zh-CN"/>
        </w:rPr>
        <w:t>（2）被“信用中国”网站(www.creditchina.gov.cn)列入严重失信主体名单以及经营(活动)异常名录，在中国执行信息公</w:t>
      </w:r>
      <w:r>
        <w:rPr>
          <w:rFonts w:ascii="Times New Roman" w:eastAsia="宋体" w:hAnsi="Times New Roman" w:cs="Times New Roman" w:hint="eastAsia"/>
          <w:bCs/>
          <w:color w:val="auto"/>
          <w:sz w:val="24"/>
          <w:highlight w:val="none"/>
          <w:lang w:val="en-US" w:eastAsia="zh-CN"/>
        </w:rPr>
        <w:t>开网(http:/zxgk.court.gov.cn/shixin/)被列入失信被执行人；</w:t>
      </w:r>
    </w:p>
    <w:p>
      <w:pPr>
        <w:shd w:val="clear" w:color="auto" w:fill="auto"/>
        <w:spacing w:line="360" w:lineRule="auto"/>
        <w:ind w:firstLine="458"/>
        <w:rPr>
          <w:b w:val="0"/>
          <w:bCs/>
          <w:color w:val="auto"/>
          <w:sz w:val="24"/>
          <w:highlight w:val="none"/>
        </w:rPr>
      </w:pPr>
      <w:r>
        <w:rPr>
          <w:rFonts w:hint="eastAsia"/>
          <w:b w:val="0"/>
          <w:bCs/>
          <w:color w:val="auto"/>
          <w:sz w:val="24"/>
          <w:highlight w:val="none"/>
          <w:u w:val="none"/>
          <w:lang w:eastAsia="zh-CN"/>
        </w:rPr>
        <w:t>（</w:t>
      </w:r>
      <w:r>
        <w:rPr>
          <w:rFonts w:hint="eastAsia"/>
          <w:b w:val="0"/>
          <w:bCs/>
          <w:color w:val="auto"/>
          <w:sz w:val="24"/>
          <w:highlight w:val="none"/>
          <w:u w:val="none"/>
          <w:lang w:val="en-US" w:eastAsia="zh-CN"/>
        </w:rPr>
        <w:t>3</w:t>
      </w:r>
      <w:r>
        <w:rPr>
          <w:rFonts w:hint="eastAsia"/>
          <w:b w:val="0"/>
          <w:bCs/>
          <w:color w:val="auto"/>
          <w:sz w:val="24"/>
          <w:highlight w:val="none"/>
          <w:u w:val="none"/>
          <w:lang w:eastAsia="zh-CN"/>
        </w:rPr>
        <w:t>）</w:t>
      </w:r>
      <w:r>
        <w:rPr>
          <w:rFonts w:hint="eastAsia"/>
          <w:b w:val="0"/>
          <w:bCs/>
          <w:color w:val="auto"/>
          <w:sz w:val="24"/>
          <w:highlight w:val="none"/>
          <w:u w:val="none"/>
          <w:lang w:val="en-US" w:eastAsia="zh-CN"/>
        </w:rPr>
        <w:t>存在</w:t>
      </w:r>
      <w:r>
        <w:rPr>
          <w:bCs/>
          <w:color w:val="auto"/>
          <w:sz w:val="24"/>
          <w:highlight w:val="none"/>
        </w:rPr>
        <w:t>“</w:t>
      </w:r>
      <w:r>
        <w:rPr>
          <w:color w:val="auto"/>
          <w:sz w:val="24"/>
          <w:highlight w:val="none"/>
        </w:rPr>
        <w:t>单位</w:t>
      </w:r>
      <w:r>
        <w:rPr>
          <w:rFonts w:hint="eastAsia"/>
          <w:color w:val="auto"/>
          <w:sz w:val="24"/>
          <w:highlight w:val="none"/>
          <w:lang w:val="en-US" w:eastAsia="zh-CN"/>
        </w:rPr>
        <w:t>法定代表人（</w:t>
      </w:r>
      <w:r>
        <w:rPr>
          <w:color w:val="auto"/>
          <w:sz w:val="24"/>
          <w:highlight w:val="none"/>
        </w:rPr>
        <w:t>负责人</w:t>
      </w:r>
      <w:r>
        <w:rPr>
          <w:rFonts w:hint="eastAsia"/>
          <w:color w:val="auto"/>
          <w:sz w:val="24"/>
          <w:highlight w:val="none"/>
          <w:lang w:val="en-US" w:eastAsia="zh-CN"/>
        </w:rPr>
        <w:t>或经营者）</w:t>
      </w:r>
      <w:r>
        <w:rPr>
          <w:color w:val="auto"/>
          <w:sz w:val="24"/>
          <w:highlight w:val="none"/>
        </w:rPr>
        <w:t>为同一人或者存在直接控股、管理关系的不同</w:t>
      </w:r>
      <w:r>
        <w:rPr>
          <w:rFonts w:hint="eastAsia"/>
          <w:color w:val="auto"/>
          <w:sz w:val="24"/>
          <w:highlight w:val="none"/>
          <w:lang w:eastAsia="zh-CN"/>
        </w:rPr>
        <w:t>竞商人</w:t>
      </w:r>
      <w:r>
        <w:rPr>
          <w:color w:val="auto"/>
          <w:sz w:val="24"/>
          <w:highlight w:val="none"/>
        </w:rPr>
        <w:t>不得参加同一合同项下的</w:t>
      </w:r>
      <w:r>
        <w:rPr>
          <w:rFonts w:hint="eastAsia"/>
          <w:color w:val="auto"/>
          <w:sz w:val="24"/>
          <w:highlight w:val="none"/>
          <w:lang w:val="en-US" w:eastAsia="zh-CN"/>
        </w:rPr>
        <w:t>招商活动</w:t>
      </w:r>
      <w:r>
        <w:rPr>
          <w:color w:val="auto"/>
          <w:sz w:val="24"/>
          <w:highlight w:val="none"/>
        </w:rPr>
        <w:t>”、</w:t>
      </w:r>
      <w:r>
        <w:rPr>
          <w:bCs/>
          <w:color w:val="auto"/>
          <w:sz w:val="24"/>
          <w:highlight w:val="none"/>
        </w:rPr>
        <w:t>“</w:t>
      </w:r>
      <w:r>
        <w:rPr>
          <w:color w:val="auto"/>
          <w:sz w:val="24"/>
          <w:highlight w:val="none"/>
        </w:rPr>
        <w:t>2家以上的</w:t>
      </w:r>
      <w:r>
        <w:rPr>
          <w:rFonts w:hint="eastAsia"/>
          <w:color w:val="auto"/>
          <w:sz w:val="24"/>
          <w:highlight w:val="none"/>
          <w:lang w:eastAsia="zh-CN"/>
        </w:rPr>
        <w:t>竞商人</w:t>
      </w:r>
      <w:r>
        <w:rPr>
          <w:color w:val="auto"/>
          <w:sz w:val="24"/>
          <w:highlight w:val="none"/>
        </w:rPr>
        <w:t>不得在同一合同项下的</w:t>
      </w:r>
      <w:r>
        <w:rPr>
          <w:rFonts w:hint="eastAsia"/>
          <w:color w:val="auto"/>
          <w:sz w:val="24"/>
          <w:highlight w:val="none"/>
          <w:lang w:val="en-US" w:eastAsia="zh-CN"/>
        </w:rPr>
        <w:t>招商项目</w:t>
      </w:r>
      <w:r>
        <w:rPr>
          <w:color w:val="auto"/>
          <w:sz w:val="24"/>
          <w:highlight w:val="none"/>
        </w:rPr>
        <w:t>中，同时委托同一个自然人、同一家庭的人员、同一单位的人员作为其代理人”等条款及其它相关法律法规</w:t>
      </w:r>
      <w:r>
        <w:rPr>
          <w:b w:val="0"/>
          <w:bCs/>
          <w:color w:val="auto"/>
          <w:sz w:val="24"/>
          <w:highlight w:val="none"/>
        </w:rPr>
        <w:t>规定的回避对象。</w:t>
      </w:r>
    </w:p>
    <w:p>
      <w:pPr>
        <w:keepNext w:val="0"/>
        <w:keepLines w:val="0"/>
        <w:pageBreakBefore w:val="0"/>
        <w:widowControl/>
        <w:suppressLineNumbers w:val="0"/>
        <w:pBdr>
          <w:top w:val="nil"/>
          <w:left w:val="nil"/>
          <w:bottom w:val="nil"/>
          <w:right w:val="nil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left"/>
        <w:textAlignment w:val="auto"/>
        <w:rPr>
          <w:rFonts w:ascii="方正仿宋简体" w:eastAsia="方正仿宋简体" w:hAnsi="方正仿宋简体" w:cs="方正仿宋简体" w:hint="eastAsia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il"/>
          <w:left w:val="nil"/>
          <w:bottom w:val="nil"/>
          <w:right w:val="nil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58"/>
        <w:jc w:val="left"/>
        <w:textAlignment w:val="auto"/>
        <w:rPr>
          <w:rFonts w:ascii="Calibri" w:eastAsia="宋体" w:hAnsi="Calibri" w:cs="Times New Roman" w:hint="default"/>
          <w:color w:val="auto"/>
          <w:sz w:val="24"/>
          <w:szCs w:val="22"/>
          <w:highlight w:val="none"/>
        </w:rPr>
      </w:pPr>
      <w:r>
        <w:rPr>
          <w:rFonts w:ascii="Calibri" w:eastAsia="宋体" w:hAnsi="Calibri" w:cs="Times New Roman" w:hint="default"/>
          <w:color w:val="auto"/>
          <w:kern w:val="2"/>
          <w:sz w:val="24"/>
          <w:szCs w:val="22"/>
          <w:highlight w:val="none"/>
          <w:lang w:val="en-US" w:eastAsia="zh-CN"/>
        </w:rPr>
        <w:t>特此承诺！</w:t>
      </w:r>
    </w:p>
    <w:p>
      <w:pPr>
        <w:keepNext w:val="0"/>
        <w:keepLines w:val="0"/>
        <w:pageBreakBefore w:val="0"/>
        <w:widowControl/>
        <w:suppressLineNumbers w:val="0"/>
        <w:pBdr>
          <w:top w:val="nil"/>
          <w:left w:val="nil"/>
          <w:bottom w:val="nil"/>
          <w:right w:val="nil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right"/>
        <w:textAlignment w:val="auto"/>
        <w:rPr>
          <w:rFonts w:ascii="方正仿宋简体" w:eastAsia="方正仿宋简体" w:hAnsi="方正仿宋简体" w:cs="方正仿宋简体" w:hint="eastAsia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il"/>
          <w:left w:val="nil"/>
          <w:bottom w:val="nil"/>
          <w:right w:val="nil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right"/>
        <w:textAlignment w:val="auto"/>
        <w:rPr>
          <w:rFonts w:ascii="方正仿宋简体" w:eastAsia="方正仿宋简体" w:hAnsi="方正仿宋简体" w:cs="方正仿宋简体" w:hint="eastAsia"/>
          <w:color w:val="000000"/>
          <w:kern w:val="0"/>
          <w:sz w:val="28"/>
          <w:szCs w:val="28"/>
          <w:lang w:val="en-US" w:eastAsia="zh-CN"/>
        </w:rPr>
      </w:pPr>
      <w:r>
        <w:rPr>
          <w:rFonts w:ascii="方正仿宋简体" w:eastAsia="方正仿宋简体" w:hAnsi="方正仿宋简体" w:cs="方正仿宋简体" w:hint="eastAsia"/>
          <w:color w:val="000000"/>
          <w:kern w:val="0"/>
          <w:sz w:val="28"/>
          <w:szCs w:val="28"/>
          <w:lang w:val="en-US" w:eastAsia="zh-CN"/>
        </w:rPr>
        <w:t xml:space="preserve">承诺单位（加盖公章）：________________________ </w:t>
      </w:r>
    </w:p>
    <w:p>
      <w:pPr>
        <w:keepNext w:val="0"/>
        <w:keepLines w:val="0"/>
        <w:pageBreakBefore w:val="0"/>
        <w:widowControl/>
        <w:suppressLineNumbers w:val="0"/>
        <w:pBdr>
          <w:top w:val="nil"/>
          <w:left w:val="nil"/>
          <w:bottom w:val="nil"/>
          <w:right w:val="nil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right"/>
        <w:textAlignment w:val="auto"/>
        <w:rPr>
          <w:rFonts w:ascii="方正仿宋简体" w:eastAsia="方正仿宋简体" w:hAnsi="方正仿宋简体" w:cs="方正仿宋简体" w:hint="eastAsia"/>
          <w:color w:val="000000"/>
          <w:kern w:val="0"/>
          <w:sz w:val="28"/>
          <w:szCs w:val="28"/>
          <w:lang w:val="en-US" w:eastAsia="zh-CN"/>
        </w:rPr>
      </w:pPr>
      <w:r>
        <w:rPr>
          <w:rFonts w:ascii="方正仿宋简体" w:eastAsia="方正仿宋简体" w:hAnsi="方正仿宋简体" w:cs="方正仿宋简体" w:hint="eastAsia"/>
          <w:color w:val="000000"/>
          <w:kern w:val="0"/>
          <w:sz w:val="28"/>
          <w:szCs w:val="28"/>
          <w:lang w:val="en-US" w:eastAsia="zh-CN"/>
        </w:rPr>
        <w:t xml:space="preserve">法定代表人 / 授权代表（签字）：__________________ </w:t>
      </w:r>
    </w:p>
    <w:p>
      <w:pPr>
        <w:widowControl/>
        <w:pBdr>
          <w:top w:val="nil"/>
          <w:left w:val="nil"/>
          <w:bottom w:val="nil"/>
          <w:right w:val="nil"/>
        </w:pBdr>
        <w:spacing w:after="0" w:line="480" w:lineRule="auto"/>
        <w:jc w:val="right"/>
        <w:rPr>
          <w:rFonts w:ascii="方正仿宋简体" w:eastAsia="方正仿宋简体" w:hAnsi="方正仿宋简体" w:cs="方正仿宋简体" w:hint="eastAsia"/>
          <w:i w:val="0"/>
          <w:iCs w:val="0"/>
          <w:caps w:val="0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ascii="方正仿宋简体" w:eastAsia="方正仿宋简体" w:hAnsi="方正仿宋简体" w:cs="方正仿宋简体" w:hint="eastAsia"/>
          <w:color w:val="000000"/>
          <w:kern w:val="0"/>
          <w:sz w:val="28"/>
          <w:szCs w:val="28"/>
          <w:lang w:val="en-US" w:eastAsia="zh-CN"/>
        </w:rPr>
        <w:t>日 期：_______年____月____日</w:t>
      </w:r>
    </w:p>
    <w:p>
      <w:pPr>
        <w:rPr>
          <w:rFonts w:hint="eastAsia"/>
          <w:b/>
          <w:kern w:val="2"/>
          <w:sz w:val="32"/>
          <w:szCs w:val="32"/>
          <w:lang w:val="en-US" w:eastAsia="zh-CN"/>
        </w:rPr>
      </w:pPr>
      <w:bookmarkStart w:id="35" w:name="_Toc24900"/>
      <w:r>
        <w:rPr>
          <w:rFonts w:hint="eastAsia"/>
          <w:b/>
          <w:kern w:val="2"/>
          <w:sz w:val="32"/>
          <w:szCs w:val="32"/>
          <w:lang w:val="en-US" w:eastAsia="zh-CN"/>
        </w:rPr>
        <w:t>六、响应文件封面格式</w:t>
      </w:r>
      <w:bookmarkEnd w:id="35"/>
    </w:p>
    <w:p>
      <w:pPr>
        <w:jc w:val="center"/>
        <w:rPr>
          <w:rFonts w:ascii="黑体" w:eastAsia="黑体" w:hAnsi="黑体" w:cs="黑体" w:hint="eastAsia"/>
          <w:b w:val="0"/>
          <w:bCs/>
          <w:sz w:val="32"/>
          <w:szCs w:val="32"/>
        </w:rPr>
      </w:pPr>
    </w:p>
    <w:p>
      <w:pPr>
        <w:jc w:val="center"/>
        <w:rPr>
          <w:rFonts w:ascii="黑体" w:eastAsia="黑体" w:hAnsi="黑体" w:cs="黑体" w:hint="eastAsia"/>
          <w:b w:val="0"/>
          <w:bCs/>
          <w:sz w:val="32"/>
          <w:szCs w:val="32"/>
        </w:rPr>
      </w:pPr>
    </w:p>
    <w:p>
      <w:pPr>
        <w:jc w:val="center"/>
        <w:rPr>
          <w:rFonts w:ascii="黑体" w:eastAsia="黑体" w:hAnsi="黑体" w:cs="黑体" w:hint="eastAsia"/>
          <w:b w:val="0"/>
          <w:bCs/>
          <w:sz w:val="32"/>
          <w:szCs w:val="32"/>
          <w:lang w:val="en-US" w:eastAsia="zh-CN"/>
        </w:rPr>
      </w:pPr>
      <w:r>
        <w:rPr>
          <w:rFonts w:ascii="黑体" w:eastAsia="黑体" w:hAnsi="黑体" w:cs="黑体" w:hint="eastAsia"/>
          <w:b w:val="0"/>
          <w:bCs/>
          <w:sz w:val="32"/>
          <w:szCs w:val="32"/>
        </w:rPr>
        <w:t>响应文件</w:t>
      </w:r>
    </w:p>
    <w:p>
      <w:pPr>
        <w:jc w:val="center"/>
        <w:rPr>
          <w:rFonts w:ascii="黑体" w:eastAsia="黑体" w:hAnsi="黑体" w:cs="黑体" w:hint="eastAsia"/>
          <w:b w:val="0"/>
          <w:bCs/>
          <w:sz w:val="32"/>
          <w:szCs w:val="32"/>
        </w:rPr>
      </w:pPr>
    </w:p>
    <w:p>
      <w:pPr>
        <w:jc w:val="center"/>
        <w:rPr>
          <w:rFonts w:ascii="黑体" w:eastAsia="黑体" w:hAnsi="黑体" w:cs="黑体" w:hint="eastAsia"/>
          <w:b w:val="0"/>
          <w:bCs/>
          <w:sz w:val="32"/>
          <w:szCs w:val="32"/>
        </w:rPr>
      </w:pPr>
    </w:p>
    <w:p>
      <w:pPr>
        <w:jc w:val="center"/>
        <w:rPr>
          <w:rFonts w:ascii="黑体" w:eastAsia="黑体" w:hAnsi="黑体" w:cs="黑体" w:hint="eastAsia"/>
          <w:b w:val="0"/>
          <w:bCs/>
          <w:sz w:val="32"/>
          <w:szCs w:val="32"/>
        </w:rPr>
      </w:pPr>
    </w:p>
    <w:p>
      <w:pPr>
        <w:jc w:val="both"/>
        <w:rPr>
          <w:rFonts w:ascii="黑体" w:eastAsia="黑体" w:hAnsi="黑体" w:cs="黑体" w:hint="eastAsia"/>
          <w:b w:val="0"/>
          <w:bCs/>
          <w:sz w:val="32"/>
          <w:szCs w:val="32"/>
        </w:rPr>
      </w:pPr>
      <w:r>
        <w:rPr>
          <w:rFonts w:ascii="黑体" w:eastAsia="黑体" w:hAnsi="黑体" w:cs="黑体" w:hint="eastAsia"/>
          <w:b w:val="0"/>
          <w:bCs/>
          <w:sz w:val="32"/>
          <w:szCs w:val="32"/>
        </w:rPr>
        <w:t>项目名称：</w:t>
      </w:r>
    </w:p>
    <w:p>
      <w:pPr>
        <w:jc w:val="center"/>
        <w:rPr>
          <w:rFonts w:ascii="黑体" w:eastAsia="黑体" w:hAnsi="黑体" w:cs="黑体" w:hint="eastAsia"/>
          <w:b w:val="0"/>
          <w:bCs/>
          <w:sz w:val="32"/>
          <w:szCs w:val="32"/>
        </w:rPr>
      </w:pPr>
    </w:p>
    <w:p>
      <w:pPr>
        <w:jc w:val="center"/>
        <w:rPr>
          <w:rFonts w:ascii="黑体" w:eastAsia="黑体" w:hAnsi="黑体" w:cs="黑体" w:hint="eastAsia"/>
          <w:b w:val="0"/>
          <w:bCs/>
          <w:sz w:val="32"/>
          <w:szCs w:val="32"/>
        </w:rPr>
      </w:pPr>
    </w:p>
    <w:p>
      <w:pPr>
        <w:jc w:val="center"/>
        <w:rPr>
          <w:rFonts w:ascii="黑体" w:eastAsia="黑体" w:hAnsi="黑体" w:cs="黑体" w:hint="eastAsia"/>
          <w:b w:val="0"/>
          <w:bCs/>
          <w:sz w:val="32"/>
          <w:szCs w:val="32"/>
        </w:rPr>
      </w:pPr>
    </w:p>
    <w:p>
      <w:pPr>
        <w:jc w:val="center"/>
        <w:rPr>
          <w:rFonts w:ascii="黑体" w:eastAsia="黑体" w:hAnsi="黑体" w:cs="黑体" w:hint="eastAsia"/>
          <w:b w:val="0"/>
          <w:bCs/>
          <w:sz w:val="32"/>
          <w:szCs w:val="32"/>
        </w:rPr>
      </w:pPr>
    </w:p>
    <w:p>
      <w:pPr>
        <w:jc w:val="center"/>
        <w:rPr>
          <w:rFonts w:ascii="黑体" w:eastAsia="黑体" w:hAnsi="黑体" w:cs="黑体" w:hint="eastAsia"/>
          <w:b w:val="0"/>
          <w:bCs/>
          <w:sz w:val="32"/>
          <w:szCs w:val="32"/>
        </w:rPr>
      </w:pPr>
    </w:p>
    <w:p>
      <w:pPr>
        <w:jc w:val="center"/>
        <w:rPr>
          <w:rFonts w:ascii="黑体" w:eastAsia="黑体" w:hAnsi="黑体" w:cs="黑体" w:hint="eastAsia"/>
          <w:b w:val="0"/>
          <w:bCs/>
          <w:sz w:val="32"/>
          <w:szCs w:val="32"/>
        </w:rPr>
      </w:pPr>
    </w:p>
    <w:p>
      <w:pPr>
        <w:jc w:val="center"/>
        <w:rPr>
          <w:rFonts w:ascii="黑体" w:eastAsia="黑体" w:hAnsi="黑体" w:cs="黑体" w:hint="eastAsia"/>
          <w:b w:val="0"/>
          <w:bCs/>
          <w:sz w:val="32"/>
          <w:szCs w:val="32"/>
        </w:rPr>
      </w:pPr>
    </w:p>
    <w:p>
      <w:pPr>
        <w:jc w:val="center"/>
        <w:rPr>
          <w:rFonts w:ascii="黑体" w:eastAsia="黑体" w:hAnsi="黑体" w:cs="黑体" w:hint="eastAsia"/>
          <w:b w:val="0"/>
          <w:bCs/>
          <w:sz w:val="32"/>
          <w:szCs w:val="32"/>
        </w:rPr>
      </w:pPr>
    </w:p>
    <w:p>
      <w:pPr>
        <w:jc w:val="center"/>
        <w:rPr>
          <w:rFonts w:ascii="黑体" w:eastAsia="黑体" w:hAnsi="黑体" w:cs="黑体" w:hint="eastAsia"/>
          <w:b w:val="0"/>
          <w:bCs/>
          <w:sz w:val="32"/>
          <w:szCs w:val="32"/>
        </w:rPr>
      </w:pPr>
      <w:r>
        <w:rPr>
          <w:rFonts w:ascii="黑体" w:eastAsia="黑体" w:hAnsi="黑体" w:cs="黑体" w:hint="eastAsia"/>
          <w:b w:val="0"/>
          <w:bCs/>
          <w:sz w:val="32"/>
          <w:szCs w:val="32"/>
        </w:rPr>
        <w:t>竞商人名称：                        （盖单位公章）</w:t>
      </w:r>
    </w:p>
    <w:p>
      <w:pPr>
        <w:jc w:val="center"/>
        <w:rPr>
          <w:rFonts w:ascii="黑体" w:eastAsia="黑体" w:hAnsi="黑体" w:cs="黑体" w:hint="eastAsia"/>
          <w:b w:val="0"/>
          <w:bCs/>
          <w:sz w:val="32"/>
          <w:szCs w:val="32"/>
        </w:rPr>
      </w:pPr>
      <w:r>
        <w:rPr>
          <w:rFonts w:ascii="黑体" w:eastAsia="黑体" w:hAnsi="黑体" w:cs="黑体" w:hint="eastAsia"/>
          <w:b w:val="0"/>
          <w:bCs/>
          <w:sz w:val="32"/>
          <w:szCs w:val="32"/>
        </w:rPr>
        <w:t>日   期：      年   月   日</w:t>
      </w:r>
    </w:p>
    <w:p>
      <w:pPr>
        <w:jc w:val="left"/>
        <w:rPr>
          <w:rFonts w:ascii="方正仿宋简体" w:eastAsia="方正仿宋简体" w:hAnsi="方正仿宋简体" w:cs="方正仿宋简体" w:hint="eastAsia"/>
          <w:sz w:val="28"/>
          <w:szCs w:val="28"/>
        </w:rPr>
      </w:pPr>
    </w:p>
    <w:sectPr>
      <w:footerReference w:type="default" r:id="rId4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(W1)">
    <w:altName w:val="Times New Roman"/>
    <w:panose1 w:val="00000000000000000000"/>
    <w:charset w:val="00"/>
    <w:family w:val="auto"/>
    <w:pitch w:val="default"/>
    <w:sig w:usb0="00000000" w:usb1="00000000" w:usb2="00000008" w:usb3="00000000" w:csb0="0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FCD3C"/>
    <w:multiLevelType w:val="singleLevel"/>
    <w:tmpl w:val="19CFCD3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saveSubsetFonts/>
  <w:doNotTrackMove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qFormat="1"/>
    <w:lsdException w:name="footer" w:semiHidden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qFormat="1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"/>
    <w:qFormat/>
    <w:pPr>
      <w:keepNext/>
      <w:keepLines/>
      <w:spacing w:before="0" w:beforeAutospacing="0" w:after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BodyText">
    <w:name w:val="Body Text"/>
    <w:basedOn w:val="Normal"/>
    <w:next w:val="BodyTextFirstIndent"/>
    <w:qFormat/>
    <w:pPr>
      <w:spacing w:after="120"/>
    </w:pPr>
  </w:style>
  <w:style w:type="paragraph" w:styleId="BodyTextFirstIndent">
    <w:name w:val="Body Text First Indent"/>
    <w:basedOn w:val="BodyText"/>
    <w:next w:val="Normal"/>
    <w:uiPriority w:val="99"/>
    <w:unhideWhenUsed/>
    <w:qFormat/>
    <w:pPr>
      <w:ind w:firstLine="420"/>
    </w:p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="420"/>
    </w:pPr>
  </w:style>
  <w:style w:type="paragraph" w:styleId="NormalWeb">
    <w:name w:val="Normal (Web)"/>
    <w:basedOn w:val="Normal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  <w:spacing w:after="160" w:line="278" w:lineRule="auto"/>
    </w:pPr>
    <w:rPr>
      <w:rFonts w:ascii="宋体" w:eastAsia="宋体" w:hAnsi="Times New Roman" w:cs="Times New Roman"/>
      <w:color w:val="000000"/>
      <w:sz w:val="24"/>
      <w:szCs w:val="24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/>
    </w:pPr>
  </w:style>
  <w:style w:type="paragraph" w:customStyle="1" w:styleId="2">
    <w:name w:val="列出段落2"/>
    <w:basedOn w:val="Normal"/>
    <w:uiPriority w:val="99"/>
    <w:qFormat/>
    <w:pPr>
      <w:ind w:firstLine="420"/>
    </w:pPr>
  </w:style>
  <w:style w:type="paragraph" w:customStyle="1" w:styleId="1">
    <w:name w:val="列表段落1"/>
    <w:basedOn w:val="Normal"/>
    <w:uiPriority w:val="99"/>
    <w:qFormat/>
    <w:pPr>
      <w:ind w:firstLine="420"/>
    </w:pPr>
  </w:style>
  <w:style w:type="paragraph" w:customStyle="1" w:styleId="a">
    <w:name w:val="表格文字"/>
    <w:basedOn w:val="Normal"/>
    <w:qFormat/>
    <w:pPr>
      <w:spacing w:before="60" w:after="60"/>
    </w:pPr>
    <w:rPr>
      <w:rFonts w:ascii="Times New (W1)" w:hAnsi="Times New (W1)"/>
      <w:spacing w:val="10"/>
    </w:rPr>
  </w:style>
  <w:style w:type="character" w:customStyle="1" w:styleId="2Char">
    <w:name w:val="标题 2 Char"/>
    <w:link w:val="Heading2"/>
    <w:qFormat/>
    <w:rPr>
      <w:rFonts w:ascii="Arial" w:eastAsia="黑体" w:hAnsi="Arial"/>
      <w:b/>
      <w:bCs/>
      <w:sz w:val="32"/>
      <w:szCs w:val="32"/>
    </w:rPr>
  </w:style>
  <w:style w:type="character" w:customStyle="1" w:styleId="1Char">
    <w:name w:val="标题 1 Char"/>
    <w:link w:val="Heading1"/>
    <w:qFormat/>
    <w:rPr>
      <w:b/>
      <w:kern w:val="44"/>
      <w:sz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38</TotalTime>
  <Pages>9</Pages>
  <Words>1928</Words>
  <Characters>2074</Characters>
  <Application>Microsoft Office Word</Application>
  <DocSecurity>0</DocSecurity>
  <Lines>0</Lines>
  <Paragraphs>0</Paragraphs>
  <ScaleCrop>false</ScaleCrop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2026-06-11T02:07:00Z</dcterms:created>
  <dcterms:modified xsi:type="dcterms:W3CDTF">2026-09-18T08:33:52Z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C7A2255B12314FAF9075E5EBBCFBD362_13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eyJoZGlkIjoiY2JlYTdiYWQ3MTc4NzRkNjA4MWIwZGQxZDA0Nzc1MzUiLCJ1c2VySWQiOiIzODE3NDQ5MzEifQ==</vt:lpwstr>
  </property>
</Properties>
</file>